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22" w:rsidRPr="000E4922" w:rsidRDefault="000E4922" w:rsidP="000E492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E4922">
        <w:rPr>
          <w:rFonts w:ascii="Arial" w:hAnsi="Arial" w:cs="Arial"/>
          <w:b/>
          <w:bCs/>
          <w:color w:val="26282F"/>
          <w:sz w:val="24"/>
          <w:szCs w:val="24"/>
        </w:rPr>
        <w:t>Приказ Федеральной службы по тарифам от 11 декабря 2012 г. N 364-э/20</w:t>
      </w:r>
      <w:r w:rsidRPr="000E4922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тарифов на услуги по транспортировке газа по газораспределительным сетям Республики Северная Осетия - Алания, Республики Ингушетия и Кабардино-Балкарской Республики"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4922">
        <w:rPr>
          <w:rFonts w:ascii="Arial" w:hAnsi="Arial" w:cs="Arial"/>
          <w:sz w:val="24"/>
          <w:szCs w:val="24"/>
        </w:rPr>
        <w:t xml:space="preserve">На основании </w:t>
      </w:r>
      <w:hyperlink r:id="rId4" w:history="1">
        <w:r w:rsidRPr="000E4922">
          <w:rPr>
            <w:rFonts w:ascii="Arial" w:hAnsi="Arial" w:cs="Arial"/>
            <w:sz w:val="24"/>
            <w:szCs w:val="24"/>
          </w:rPr>
          <w:t>Положения</w:t>
        </w:r>
      </w:hyperlink>
      <w:r w:rsidRPr="000E4922">
        <w:rPr>
          <w:rFonts w:ascii="Arial" w:hAnsi="Arial" w:cs="Arial"/>
          <w:sz w:val="24"/>
          <w:szCs w:val="24"/>
        </w:rPr>
        <w:t xml:space="preserve"> о Федеральной службе по тарифам, утвержденного </w:t>
      </w:r>
      <w:hyperlink r:id="rId5" w:history="1">
        <w:r w:rsidRPr="000E492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E4922">
        <w:rPr>
          <w:rFonts w:ascii="Arial" w:hAnsi="Arial" w:cs="Arial"/>
          <w:sz w:val="24"/>
          <w:szCs w:val="24"/>
        </w:rPr>
        <w:t xml:space="preserve"> Правительства Российской Федерации от 30 июня 2004 года N 332 (Собрание законодательства Российской Федерации, 2004, N 29, ст. 3049; 2006, N 3, ст. 301; N 23, ст. 2522; N 48, ст. 5032; N 50, ст. 5354; 2007, N 16, ст. 1912; N 25, ст. 3039; N 32, ст. 4145; 2008, N 7, ст. 597; N 17, ст. 1897; N 23, ст. 2719; N 38, ст. 4309; N 46, ст. 5337; 2009, N 1, ст. 142; N 3, ст. 378; N 6, ст. 738; N 9, ст. 1119; N 18 (часть 2), ст. 2249; N 33, ст. 4086; 2010, N 9, ст. 960; N 13, ст. 1514; N 25, ст. 3169; N 26, ст. 3350; N 30, ст. 4096; N 45, ст. 5851; 2011, N 14, ст. 1935; N 32, ст. 4831; N 42, ст. 5925), а также в соответствии с </w:t>
      </w:r>
      <w:hyperlink r:id="rId6" w:history="1">
        <w:r w:rsidRPr="000E4922">
          <w:rPr>
            <w:rFonts w:ascii="Arial" w:hAnsi="Arial" w:cs="Arial"/>
            <w:sz w:val="24"/>
            <w:szCs w:val="24"/>
          </w:rPr>
          <w:t>Основными положениями</w:t>
        </w:r>
      </w:hyperlink>
      <w:r w:rsidRPr="000E4922">
        <w:rPr>
          <w:rFonts w:ascii="Arial" w:hAnsi="Arial" w:cs="Arial"/>
          <w:sz w:val="24"/>
          <w:szCs w:val="24"/>
        </w:rP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утвержденными </w:t>
      </w:r>
      <w:hyperlink r:id="rId7" w:history="1">
        <w:r w:rsidRPr="000E492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E4922">
        <w:rPr>
          <w:rFonts w:ascii="Arial" w:hAnsi="Arial" w:cs="Arial"/>
          <w:sz w:val="24"/>
          <w:szCs w:val="24"/>
        </w:rPr>
        <w:t xml:space="preserve"> Правительства Российской Федерации от 29 декабря 2000 года N 1021 (Собрание законодательства Российской Федерации, 2001, N 2, ст. 175; 2002, N 21, ст. 2001; 2006, N 50, ст. 5354; 2007, N 23, ст. 2798; N 45, ст. 5504; 2008, N 50, ст. 5971; 2009, N 5, ст. 618; N 30, ст. 3842; 2010, N 49, ст. 6520; 2011, N 8, ст. 1109; N 35, ст. 5078; N 48, ст. 6943; 2012, N 6, ст. 682; N 17, ст. 1997), </w:t>
      </w:r>
      <w:hyperlink r:id="rId8" w:history="1">
        <w:r w:rsidRPr="000E4922">
          <w:rPr>
            <w:rFonts w:ascii="Arial" w:hAnsi="Arial" w:cs="Arial"/>
            <w:sz w:val="24"/>
            <w:szCs w:val="24"/>
          </w:rPr>
          <w:t>Методическими указаниями</w:t>
        </w:r>
      </w:hyperlink>
      <w:r w:rsidRPr="000E4922">
        <w:rPr>
          <w:rFonts w:ascii="Arial" w:hAnsi="Arial" w:cs="Arial"/>
          <w:sz w:val="24"/>
          <w:szCs w:val="24"/>
        </w:rPr>
        <w:t xml:space="preserve"> по регулированию тарифов на услуги по транспортировке газа по газораспределительным сетям, утвержденными </w:t>
      </w:r>
      <w:hyperlink r:id="rId9" w:history="1">
        <w:r w:rsidRPr="000E4922">
          <w:rPr>
            <w:rFonts w:ascii="Arial" w:hAnsi="Arial" w:cs="Arial"/>
            <w:sz w:val="24"/>
            <w:szCs w:val="24"/>
          </w:rPr>
          <w:t>приказом</w:t>
        </w:r>
      </w:hyperlink>
      <w:r w:rsidRPr="000E4922">
        <w:rPr>
          <w:rFonts w:ascii="Arial" w:hAnsi="Arial" w:cs="Arial"/>
          <w:sz w:val="24"/>
          <w:szCs w:val="24"/>
        </w:rPr>
        <w:t xml:space="preserve"> ФСТ России от 15 декабря 2009 года N 411-э/7 (зарегистрирован Минюстом России 27 января 2010 года, регистрационный N 16076), с изменениями и дополнениями, внесенными </w:t>
      </w:r>
      <w:hyperlink r:id="rId10" w:history="1">
        <w:r w:rsidRPr="000E4922">
          <w:rPr>
            <w:rFonts w:ascii="Arial" w:hAnsi="Arial" w:cs="Arial"/>
            <w:sz w:val="24"/>
            <w:szCs w:val="24"/>
          </w:rPr>
          <w:t>приказом</w:t>
        </w:r>
      </w:hyperlink>
      <w:r w:rsidRPr="000E4922">
        <w:rPr>
          <w:rFonts w:ascii="Arial" w:hAnsi="Arial" w:cs="Arial"/>
          <w:sz w:val="24"/>
          <w:szCs w:val="24"/>
        </w:rPr>
        <w:t xml:space="preserve"> ФСТ России от 27 октября 2011 года N 253-э/3 (зарегистрирован Минюстом России 9 декабря 2011 года, регистрационный N 22532), приказываю: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E4922">
        <w:rPr>
          <w:rFonts w:ascii="Arial" w:hAnsi="Arial" w:cs="Arial"/>
          <w:sz w:val="24"/>
          <w:szCs w:val="24"/>
        </w:rPr>
        <w:t>1. Утвердить с 1 июля 2013 года:</w:t>
      </w:r>
    </w:p>
    <w:bookmarkEnd w:id="0"/>
    <w:p w:rsidR="000E4922" w:rsidRPr="000E4922" w:rsidRDefault="000E4922" w:rsidP="00743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E4922">
        <w:rPr>
          <w:rFonts w:ascii="Arial" w:hAnsi="Arial" w:cs="Arial"/>
          <w:sz w:val="24"/>
          <w:szCs w:val="24"/>
        </w:rPr>
        <w:t xml:space="preserve">- тарифы на услуги по транспортировке газа по газораспределительным сетям ООО "Газпром газораспределение Владикавказ" на территории Республики Северная Осетия - Алания согласно </w:t>
      </w:r>
      <w:hyperlink w:anchor="sub_1000" w:history="1">
        <w:r w:rsidRPr="000E4922">
          <w:rPr>
            <w:rFonts w:ascii="Arial" w:hAnsi="Arial" w:cs="Arial"/>
            <w:sz w:val="24"/>
            <w:szCs w:val="24"/>
          </w:rPr>
          <w:t>приложению 1</w:t>
        </w:r>
      </w:hyperlink>
      <w:r w:rsidRPr="000E4922">
        <w:rPr>
          <w:rFonts w:ascii="Arial" w:hAnsi="Arial" w:cs="Arial"/>
          <w:sz w:val="24"/>
          <w:szCs w:val="24"/>
        </w:rPr>
        <w:t xml:space="preserve"> к настоящему приказу;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r w:rsidRPr="000E4922">
        <w:rPr>
          <w:rFonts w:ascii="Arial" w:hAnsi="Arial" w:cs="Arial"/>
          <w:sz w:val="24"/>
          <w:szCs w:val="24"/>
        </w:rPr>
        <w:t xml:space="preserve">2. </w:t>
      </w:r>
      <w:hyperlink w:anchor="sub_1000" w:history="1">
        <w:r w:rsidRPr="000E4922">
          <w:rPr>
            <w:rFonts w:ascii="Arial" w:hAnsi="Arial" w:cs="Arial"/>
            <w:sz w:val="24"/>
            <w:szCs w:val="24"/>
          </w:rPr>
          <w:t>Тарифы</w:t>
        </w:r>
      </w:hyperlink>
      <w:r w:rsidRPr="000E4922">
        <w:rPr>
          <w:rFonts w:ascii="Arial" w:hAnsi="Arial" w:cs="Arial"/>
          <w:sz w:val="24"/>
          <w:szCs w:val="24"/>
        </w:rPr>
        <w:t xml:space="preserve"> на услуги по транспортировке газа по газораспределительным сетям, утвержденные настоящим приказом, учитываются при формировании цен на газ для конечных потребителей, в том числе при формировании розничных цен на газ, реализуемый населению.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0E4922">
        <w:rPr>
          <w:rFonts w:ascii="Arial" w:hAnsi="Arial" w:cs="Arial"/>
          <w:sz w:val="24"/>
          <w:szCs w:val="24"/>
        </w:rPr>
        <w:t>3. Признать утратившими силу с 1 июля 2013 года: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1"/>
      <w:bookmarkEnd w:id="2"/>
      <w:r w:rsidRPr="000E4922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0E4922">
          <w:rPr>
            <w:rFonts w:ascii="Arial" w:hAnsi="Arial" w:cs="Arial"/>
            <w:sz w:val="24"/>
            <w:szCs w:val="24"/>
          </w:rPr>
          <w:t>приказ</w:t>
        </w:r>
      </w:hyperlink>
      <w:r w:rsidRPr="000E4922">
        <w:rPr>
          <w:rFonts w:ascii="Arial" w:hAnsi="Arial" w:cs="Arial"/>
          <w:sz w:val="24"/>
          <w:szCs w:val="24"/>
        </w:rPr>
        <w:t xml:space="preserve"> ФСТ России от 9 декабря 2011 года N 346-э/15 "Об утверждении тарифов на услуги по транспортировке газа по газораспределительным сетям ЗАО "Карачаево-</w:t>
      </w:r>
      <w:proofErr w:type="spellStart"/>
      <w:r w:rsidRPr="000E4922">
        <w:rPr>
          <w:rFonts w:ascii="Arial" w:hAnsi="Arial" w:cs="Arial"/>
          <w:sz w:val="24"/>
          <w:szCs w:val="24"/>
        </w:rPr>
        <w:t>Черкесскгаз</w:t>
      </w:r>
      <w:proofErr w:type="spellEnd"/>
      <w:r w:rsidRPr="000E4922">
        <w:rPr>
          <w:rFonts w:ascii="Arial" w:hAnsi="Arial" w:cs="Arial"/>
          <w:sz w:val="24"/>
          <w:szCs w:val="24"/>
        </w:rPr>
        <w:t>", ОАО "Газпром газораспределение Владикавказ", ОАО "Газпром газораспределение Назрань" и ОАО "Каббалкгаз" (зарегистрирован Минюстом России 1 февраля 2012 года, регистрационный N 23102);</w:t>
      </w:r>
    </w:p>
    <w:p w:rsidR="000E4922" w:rsidRPr="000E4922" w:rsidRDefault="000E4922" w:rsidP="001A70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2"/>
      <w:bookmarkEnd w:id="3"/>
      <w:r w:rsidRPr="000E4922">
        <w:rPr>
          <w:rFonts w:ascii="Arial" w:hAnsi="Arial" w:cs="Arial"/>
          <w:sz w:val="24"/>
          <w:szCs w:val="24"/>
        </w:rPr>
        <w:t xml:space="preserve">- </w:t>
      </w:r>
      <w:hyperlink r:id="rId12" w:history="1">
        <w:r w:rsidRPr="000E4922">
          <w:rPr>
            <w:rFonts w:ascii="Arial" w:hAnsi="Arial" w:cs="Arial"/>
            <w:sz w:val="24"/>
            <w:szCs w:val="24"/>
          </w:rPr>
          <w:t>подпункт 1.2. пункта 1</w:t>
        </w:r>
      </w:hyperlink>
      <w:r w:rsidRPr="000E4922">
        <w:rPr>
          <w:rFonts w:ascii="Arial" w:hAnsi="Arial" w:cs="Arial"/>
          <w:sz w:val="24"/>
          <w:szCs w:val="24"/>
        </w:rPr>
        <w:t xml:space="preserve"> приказа ФСТ России от 10 июля 2012 года N 178-э/6 "О внесении изменений в приказы Федеральной службы по тарифам от 17 ноября 2011 года N 277-э/6, от 9 декабря 2011 года N 346-э/15 и от 23 декабря 2011 года N 399-э/9 (зарегистрирован Минюстом России 7 августа 2012 года, регистрационный N 25127).</w:t>
      </w:r>
      <w:bookmarkStart w:id="5" w:name="_GoBack"/>
      <w:bookmarkEnd w:id="4"/>
      <w:bookmarkEnd w:id="5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82"/>
        <w:gridCol w:w="4691"/>
      </w:tblGrid>
      <w:tr w:rsidR="000E4922" w:rsidRPr="000E4922" w:rsidTr="000E4922">
        <w:trPr>
          <w:trHeight w:val="463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C69" w:rsidRDefault="00440C69" w:rsidP="000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4922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  <w:r w:rsidRPr="000E4922">
              <w:rPr>
                <w:rFonts w:ascii="Arial" w:hAnsi="Arial" w:cs="Arial"/>
                <w:b/>
                <w:sz w:val="24"/>
                <w:szCs w:val="24"/>
              </w:rPr>
              <w:br/>
              <w:t>Федеральной службы по тарифам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4922">
              <w:rPr>
                <w:rFonts w:ascii="Arial" w:hAnsi="Arial" w:cs="Arial"/>
                <w:b/>
                <w:sz w:val="24"/>
                <w:szCs w:val="24"/>
              </w:rPr>
              <w:t>С. Новиков</w:t>
            </w:r>
          </w:p>
        </w:tc>
      </w:tr>
      <w:tr w:rsidR="000E4922" w:rsidRPr="000E4922" w:rsidTr="000E4922">
        <w:trPr>
          <w:trHeight w:val="22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E4922" w:rsidRPr="000E4922" w:rsidRDefault="000E4922" w:rsidP="000E4922">
      <w:pPr>
        <w:autoSpaceDE w:val="0"/>
        <w:autoSpaceDN w:val="0"/>
        <w:adjustRightInd w:val="0"/>
        <w:spacing w:before="75" w:after="0" w:line="240" w:lineRule="auto"/>
        <w:jc w:val="both"/>
        <w:rPr>
          <w:rFonts w:ascii="Arial" w:hAnsi="Arial" w:cs="Arial"/>
          <w:sz w:val="24"/>
          <w:szCs w:val="24"/>
          <w:shd w:val="clear" w:color="auto" w:fill="F0F0F0"/>
        </w:rPr>
      </w:pPr>
      <w:bookmarkStart w:id="6" w:name="sub_44857044"/>
    </w:p>
    <w:bookmarkEnd w:id="6"/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0E4922">
        <w:rPr>
          <w:rFonts w:ascii="Arial" w:hAnsi="Arial" w:cs="Arial"/>
          <w:b/>
          <w:bCs/>
          <w:sz w:val="24"/>
          <w:szCs w:val="24"/>
        </w:rPr>
        <w:t>Приложение 1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E4922" w:rsidRPr="000E4922" w:rsidRDefault="000E4922" w:rsidP="000E492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4922">
        <w:rPr>
          <w:rFonts w:ascii="Arial" w:hAnsi="Arial" w:cs="Arial"/>
          <w:b/>
          <w:bCs/>
          <w:sz w:val="24"/>
          <w:szCs w:val="24"/>
          <w:shd w:val="clear" w:color="auto" w:fill="D8EDE8"/>
        </w:rPr>
        <w:t>Тарифы</w:t>
      </w:r>
      <w:r w:rsidRPr="000E4922">
        <w:rPr>
          <w:rFonts w:ascii="Arial" w:hAnsi="Arial" w:cs="Arial"/>
          <w:b/>
          <w:bCs/>
          <w:sz w:val="24"/>
          <w:szCs w:val="24"/>
        </w:rPr>
        <w:br/>
      </w:r>
      <w:r w:rsidRPr="000E4922">
        <w:rPr>
          <w:rFonts w:ascii="Arial" w:hAnsi="Arial" w:cs="Arial"/>
          <w:b/>
          <w:bCs/>
          <w:sz w:val="24"/>
          <w:szCs w:val="24"/>
          <w:shd w:val="clear" w:color="auto" w:fill="D8EDE8"/>
        </w:rPr>
        <w:t>на услуги по транспортировке газа по газораспределительным сетям ООО "Газпром газораспределение Владикавказ" на территории Республики Северная Осетия - Алания</w:t>
      </w:r>
    </w:p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25"/>
        <w:gridCol w:w="1498"/>
        <w:gridCol w:w="1363"/>
        <w:gridCol w:w="1499"/>
        <w:gridCol w:w="1498"/>
        <w:gridCol w:w="1499"/>
        <w:gridCol w:w="1499"/>
        <w:gridCol w:w="1226"/>
      </w:tblGrid>
      <w:tr w:rsidR="000E4922" w:rsidRPr="000E4922" w:rsidTr="000E4922">
        <w:tc>
          <w:tcPr>
            <w:tcW w:w="15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(без НДС)</w:t>
            </w:r>
          </w:p>
        </w:tc>
      </w:tr>
      <w:tr w:rsidR="000E4922" w:rsidRPr="000E4922" w:rsidTr="000E4922"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Наименование</w:t>
            </w:r>
          </w:p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газораспределительной</w:t>
            </w:r>
          </w:p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организации</w:t>
            </w:r>
          </w:p>
        </w:tc>
        <w:tc>
          <w:tcPr>
            <w:tcW w:w="1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Тарифы на услуги по транспортировке газа по газораспределительным сетям (</w:t>
            </w:r>
            <w:r w:rsidRPr="000E4922">
              <w:rPr>
                <w:rFonts w:ascii="Arial" w:hAnsi="Arial" w:cs="Arial"/>
                <w:noProof/>
                <w:sz w:val="24"/>
                <w:szCs w:val="24"/>
                <w:shd w:val="clear" w:color="auto" w:fill="D8EDE8"/>
                <w:lang w:eastAsia="ru-RU"/>
              </w:rPr>
              <w:drawing>
                <wp:inline distT="0" distB="0" distL="0" distR="0" wp14:anchorId="4E286E36" wp14:editId="0018DA93">
                  <wp:extent cx="742950" cy="209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) по группам потребителей с объемом потребления газа (</w:t>
            </w:r>
            <w:r w:rsidRPr="000E4922">
              <w:rPr>
                <w:rFonts w:ascii="Arial" w:hAnsi="Arial" w:cs="Arial"/>
                <w:noProof/>
                <w:sz w:val="24"/>
                <w:szCs w:val="24"/>
                <w:shd w:val="clear" w:color="auto" w:fill="D8EDE8"/>
                <w:lang w:eastAsia="ru-RU"/>
              </w:rPr>
              <w:drawing>
                <wp:inline distT="0" distB="0" distL="0" distR="0" wp14:anchorId="5485DB6B" wp14:editId="2E3F838C">
                  <wp:extent cx="6953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)</w:t>
            </w:r>
          </w:p>
        </w:tc>
      </w:tr>
      <w:tr w:rsidR="000E4922" w:rsidRPr="000E4922" w:rsidTr="000E4922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свыше 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от 100 до 500 включительно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от 10 до 100 включительно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от 1 до 10 включительно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от 0,1 до 1 включительно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от 0,01 до 0,1 включительно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до 0,01 включительно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 xml:space="preserve">население </w:t>
            </w:r>
          </w:p>
        </w:tc>
      </w:tr>
      <w:tr w:rsidR="000E4922" w:rsidRPr="000E4922" w:rsidTr="000E492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ООО "Газпром газораспределение Владикавказ"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251,97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377,95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472,44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629,92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765,35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4922" w:rsidRPr="000E4922" w:rsidRDefault="000E4922" w:rsidP="000E4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D8EDE8"/>
              </w:rPr>
            </w:pPr>
            <w:r w:rsidRPr="000E4922">
              <w:rPr>
                <w:rFonts w:ascii="Arial" w:hAnsi="Arial" w:cs="Arial"/>
                <w:sz w:val="24"/>
                <w:szCs w:val="24"/>
                <w:shd w:val="clear" w:color="auto" w:fill="D8EDE8"/>
              </w:rPr>
              <w:t>803,02</w:t>
            </w:r>
          </w:p>
        </w:tc>
      </w:tr>
    </w:tbl>
    <w:p w:rsidR="000E4922" w:rsidRPr="000E4922" w:rsidRDefault="000E4922" w:rsidP="000E4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4922" w:rsidRPr="000E4922" w:rsidRDefault="000E4922" w:rsidP="000E4922">
      <w:pPr>
        <w:autoSpaceDE w:val="0"/>
        <w:autoSpaceDN w:val="0"/>
        <w:adjustRightInd w:val="0"/>
        <w:spacing w:before="75" w:after="0" w:line="240" w:lineRule="auto"/>
        <w:jc w:val="both"/>
        <w:rPr>
          <w:rFonts w:ascii="Arial" w:hAnsi="Arial" w:cs="Arial"/>
          <w:sz w:val="16"/>
          <w:szCs w:val="16"/>
          <w:shd w:val="clear" w:color="auto" w:fill="F0F0F0"/>
        </w:rPr>
      </w:pPr>
      <w:bookmarkStart w:id="7" w:name="sub_2000"/>
    </w:p>
    <w:p w:rsidR="000E4922" w:rsidRPr="000E4922" w:rsidRDefault="000E4922" w:rsidP="000E4922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sz w:val="26"/>
          <w:szCs w:val="26"/>
          <w:shd w:val="clear" w:color="auto" w:fill="F0F0F0"/>
        </w:rPr>
      </w:pPr>
      <w:bookmarkStart w:id="8" w:name="sub_44896752"/>
      <w:bookmarkEnd w:id="7"/>
      <w:r w:rsidRPr="000E4922">
        <w:rPr>
          <w:rFonts w:ascii="Arial" w:hAnsi="Arial" w:cs="Arial"/>
          <w:sz w:val="26"/>
          <w:szCs w:val="26"/>
          <w:shd w:val="clear" w:color="auto" w:fill="F0F0F0"/>
        </w:rPr>
        <w:t xml:space="preserve">Настоящее приложение </w:t>
      </w:r>
      <w:hyperlink w:anchor="sub_1" w:history="1">
        <w:r w:rsidRPr="000E4922">
          <w:rPr>
            <w:rFonts w:ascii="Arial" w:hAnsi="Arial" w:cs="Arial"/>
            <w:sz w:val="26"/>
            <w:szCs w:val="26"/>
            <w:shd w:val="clear" w:color="auto" w:fill="F0F0F0"/>
          </w:rPr>
          <w:t>вступает в силу</w:t>
        </w:r>
      </w:hyperlink>
      <w:r w:rsidRPr="000E4922">
        <w:rPr>
          <w:rFonts w:ascii="Arial" w:hAnsi="Arial" w:cs="Arial"/>
          <w:sz w:val="26"/>
          <w:szCs w:val="26"/>
          <w:shd w:val="clear" w:color="auto" w:fill="F0F0F0"/>
        </w:rPr>
        <w:t xml:space="preserve"> с 1 июля 2013 г.</w:t>
      </w:r>
    </w:p>
    <w:bookmarkEnd w:id="8"/>
    <w:p w:rsidR="000E4922" w:rsidRDefault="000E4922" w:rsidP="000E492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0E4922" w:rsidRDefault="000E4922" w:rsidP="000E492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sectPr w:rsidR="000E4922" w:rsidSect="00091A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22"/>
    <w:rsid w:val="00091A8B"/>
    <w:rsid w:val="000E4922"/>
    <w:rsid w:val="001A703F"/>
    <w:rsid w:val="001D651C"/>
    <w:rsid w:val="00353FDE"/>
    <w:rsid w:val="00356776"/>
    <w:rsid w:val="00440C69"/>
    <w:rsid w:val="0067260B"/>
    <w:rsid w:val="00743B7F"/>
    <w:rsid w:val="009E5BFA"/>
    <w:rsid w:val="00A72BAC"/>
    <w:rsid w:val="00D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6C360-13F6-49C9-ADBA-F290B39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49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492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E492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0E4922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0E4922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6">
    <w:name w:val="Не вступил в силу"/>
    <w:basedOn w:val="a3"/>
    <w:uiPriority w:val="99"/>
    <w:rsid w:val="000E4922"/>
    <w:rPr>
      <w:b/>
      <w:bCs/>
      <w:color w:val="000000"/>
      <w:sz w:val="26"/>
      <w:szCs w:val="26"/>
      <w:shd w:val="clear" w:color="auto" w:fill="D8EDE8"/>
    </w:rPr>
  </w:style>
  <w:style w:type="paragraph" w:customStyle="1" w:styleId="a7">
    <w:name w:val="Нормальный (таблица)"/>
    <w:basedOn w:val="a"/>
    <w:next w:val="a"/>
    <w:uiPriority w:val="99"/>
    <w:rsid w:val="000E49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E49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31598.1000" TargetMode="External"/><Relationship Id="rId13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garantF1://12021555.0" TargetMode="External"/><Relationship Id="rId12" Type="http://schemas.openxmlformats.org/officeDocument/2006/relationships/hyperlink" Target="garantF1://70113264.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1555.107" TargetMode="External"/><Relationship Id="rId11" Type="http://schemas.openxmlformats.org/officeDocument/2006/relationships/hyperlink" Target="garantF1://70035716.0" TargetMode="External"/><Relationship Id="rId5" Type="http://schemas.openxmlformats.org/officeDocument/2006/relationships/hyperlink" Target="garantF1://1203609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007643.0" TargetMode="External"/><Relationship Id="rId4" Type="http://schemas.openxmlformats.org/officeDocument/2006/relationships/hyperlink" Target="garantF1://12036098.1253115" TargetMode="External"/><Relationship Id="rId9" Type="http://schemas.openxmlformats.org/officeDocument/2006/relationships/hyperlink" Target="garantF1://6631598.0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2</cp:revision>
  <dcterms:created xsi:type="dcterms:W3CDTF">2017-08-14T09:46:00Z</dcterms:created>
  <dcterms:modified xsi:type="dcterms:W3CDTF">2017-08-14T09:46:00Z</dcterms:modified>
</cp:coreProperties>
</file>