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09" w:rsidRPr="00AD5009" w:rsidRDefault="00AD5009" w:rsidP="00AD5009">
      <w:pPr>
        <w:jc w:val="center"/>
        <w:rPr>
          <w:rFonts w:ascii="Times New Roman" w:hAnsi="Times New Roman" w:cs="Times New Roman"/>
        </w:rPr>
      </w:pPr>
      <w:r w:rsidRPr="00AD5009">
        <w:rPr>
          <w:rFonts w:ascii="Times New Roman" w:hAnsi="Times New Roman" w:cs="Times New Roman"/>
          <w:noProof/>
        </w:rPr>
        <w:drawing>
          <wp:inline distT="0" distB="0" distL="0" distR="0" wp14:anchorId="22663D57" wp14:editId="474BEE2C">
            <wp:extent cx="1037139" cy="590550"/>
            <wp:effectExtent l="0" t="0" r="0" b="0"/>
            <wp:docPr id="1" name="Рисунок 1" descr="C:\Users\2014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4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92" cy="59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09" w:rsidRPr="00AD5009" w:rsidRDefault="00AD5009" w:rsidP="00AD5009">
      <w:pPr>
        <w:spacing w:after="23" w:line="240" w:lineRule="auto"/>
        <w:ind w:left="-1985" w:firstLine="1985"/>
        <w:jc w:val="center"/>
        <w:rPr>
          <w:rStyle w:val="230"/>
          <w:rFonts w:ascii="Times New Roman" w:hAnsi="Times New Roman" w:cs="Times New Roman"/>
          <w:b/>
          <w:sz w:val="18"/>
          <w:szCs w:val="18"/>
        </w:rPr>
      </w:pPr>
      <w:r w:rsidRPr="00AD5009">
        <w:rPr>
          <w:rStyle w:val="230"/>
          <w:rFonts w:ascii="Times New Roman" w:hAnsi="Times New Roman" w:cs="Times New Roman"/>
          <w:sz w:val="18"/>
          <w:szCs w:val="18"/>
        </w:rPr>
        <w:t>ООО «ГАЗПРОМ МЕЖРЕГИОНГАЗ»</w:t>
      </w:r>
    </w:p>
    <w:p w:rsidR="00AD5009" w:rsidRPr="00AD5009" w:rsidRDefault="00AD5009" w:rsidP="00AD5009">
      <w:pPr>
        <w:spacing w:after="23" w:line="240" w:lineRule="auto"/>
        <w:ind w:left="-1985" w:firstLine="1985"/>
        <w:jc w:val="center"/>
        <w:rPr>
          <w:rStyle w:val="230"/>
          <w:rFonts w:ascii="Times New Roman" w:hAnsi="Times New Roman" w:cs="Times New Roman"/>
          <w:sz w:val="18"/>
          <w:szCs w:val="18"/>
        </w:rPr>
      </w:pPr>
      <w:r w:rsidRPr="00AD5009">
        <w:rPr>
          <w:rStyle w:val="230"/>
          <w:rFonts w:ascii="Times New Roman" w:hAnsi="Times New Roman" w:cs="Times New Roman"/>
          <w:sz w:val="18"/>
          <w:szCs w:val="18"/>
        </w:rPr>
        <w:t>ОБЩЕСТВО С ОГРАНИЧЕННОЙ ОТВЕТСТВЕННОСТЬЮ «ГАЗПРОМ ГАЗОРАСПРЕДЕЛЕНИЕ ВЛАДИКАВКАЗ»</w:t>
      </w:r>
    </w:p>
    <w:p w:rsidR="00AD5009" w:rsidRPr="00AD5009" w:rsidRDefault="00AD5009" w:rsidP="00AD5009">
      <w:pPr>
        <w:spacing w:after="23" w:line="240" w:lineRule="auto"/>
        <w:ind w:left="-1985" w:firstLine="198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D5009">
        <w:rPr>
          <w:rFonts w:ascii="Times New Roman" w:hAnsi="Times New Roman" w:cs="Times New Roman"/>
          <w:sz w:val="18"/>
          <w:szCs w:val="18"/>
        </w:rPr>
        <w:t>(ООО «Газпром газораспределение Владикавказ»)</w:t>
      </w:r>
    </w:p>
    <w:p w:rsidR="00E37BBE" w:rsidRDefault="00E37BBE" w:rsidP="00E1024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BE">
        <w:rPr>
          <w:rFonts w:ascii="Times New Roman" w:hAnsi="Times New Roman" w:cs="Times New Roman"/>
          <w:b/>
          <w:sz w:val="24"/>
          <w:szCs w:val="24"/>
        </w:rPr>
        <w:t>Предложение по вариантам сроков внесения п</w:t>
      </w:r>
      <w:bookmarkStart w:id="0" w:name="_GoBack"/>
      <w:bookmarkEnd w:id="0"/>
      <w:r w:rsidRPr="00E37BBE">
        <w:rPr>
          <w:rFonts w:ascii="Times New Roman" w:hAnsi="Times New Roman" w:cs="Times New Roman"/>
          <w:b/>
          <w:sz w:val="24"/>
          <w:szCs w:val="24"/>
        </w:rPr>
        <w:t>латы за технологическое присоединение*.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1. Внесение платы за технологическое присоединение заявителями в случае подключения (технологического присоединения) к газораспределительным сетям газоиспользующего оборудования с максимальным часовым расходом газа, не превышающим 15 куб. метров (с учетом ранее присоединенной в данной точке присоединения мощности), в случаях, когда расстояние от газоиспользующего оборудования до сетей газораспределения необходимого заявителю давления газораспределительной организации, в которую подана заявка о подключении (технологическом присоединении), измеряемое по прямой линии (наименьшее расстояние), составляет не более 200 метров и мероприятия по подключению (технологическому присоединению) предполагают строительство только газопроводов-вводов в соответствии с утвержденной в установленном порядке схемой газоснабжения территории поселения (при наличии), кроме случаев, когда плата за технологическое присоединение устанавливается по индивидуальному проекту, осуществляется в следующем порядке: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а) 50 процентов платы за технологическое присоединение вносится в течение 15 дней со дня заключения договора о подключении;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б) 50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E37BBE">
        <w:rPr>
          <w:rFonts w:ascii="Times New Roman" w:hAnsi="Times New Roman" w:cs="Times New Roman"/>
          <w:sz w:val="24"/>
          <w:szCs w:val="24"/>
        </w:rPr>
        <w:t>2. Внесение платы за технологическое присоединение заявителями, 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составляет менее 0,6 МПа, кроме случаев, когда размер платы за технологическое присоединение устанавливается по индивидуальному проекту, осуществляется в следующем порядке: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а) 25 процентов платы за технологическое присоединение вносится в течение 15 дней со дня заключения договора о подключении;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б) 25 процентов платы за технологическое присоединение вносится в течение 90 дней со дня заключения договора о подключении, но не позже дня фактического подключения (технологического присоединения);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в) 35 процентов платы за технологическое присоединение вносится в течение 365 дней со дня заключения договора о подключении, но не позже дня фактического подключения (технологического присоединения);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г) 15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lastRenderedPageBreak/>
        <w:t xml:space="preserve">3. В случае если в соответствии с договором о подключении срок осуществления мероприятий по подключению (технологическому присоединению) заявителей, указанных в </w:t>
      </w:r>
      <w:hyperlink w:anchor="Par4" w:history="1">
        <w:r w:rsidRPr="00E37BB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37BBE">
        <w:rPr>
          <w:rFonts w:ascii="Times New Roman" w:hAnsi="Times New Roman" w:cs="Times New Roman"/>
          <w:sz w:val="24"/>
          <w:szCs w:val="24"/>
        </w:rPr>
        <w:t>, составляет менее 1,5 лет, порядок и сроки внесения платы устанавливаются соглашением сторон договора о подключении исходя из графика выполнения работ и их стоимости. При этом не менее 20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4.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договора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 xml:space="preserve">5. Внесение платы заявителями, указанными в </w:t>
      </w:r>
      <w:hyperlink w:anchor="Par4" w:history="1">
        <w:r w:rsidRPr="00E37BB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37BBE">
        <w:rPr>
          <w:rFonts w:ascii="Times New Roman" w:hAnsi="Times New Roman" w:cs="Times New Roman"/>
          <w:sz w:val="24"/>
          <w:szCs w:val="24"/>
        </w:rPr>
        <w:t xml:space="preserve">, может осуществляться в более поздние сроки (кроме последнего платежа), определяемые по соглашению сторон, в случаях, когда срок осуществления мероприятий по подключению (технологическому присоединению), указанный в заявке о подключении (технологическом присоединении), превышает соответствующие сроки, указанные в </w:t>
      </w:r>
      <w:hyperlink r:id="rId5" w:history="1">
        <w:r w:rsidRPr="00E37BBE">
          <w:rPr>
            <w:rFonts w:ascii="Times New Roman" w:hAnsi="Times New Roman" w:cs="Times New Roman"/>
            <w:sz w:val="24"/>
            <w:szCs w:val="24"/>
          </w:rPr>
          <w:t>пункте 85</w:t>
        </w:r>
      </w:hyperlink>
      <w:r w:rsidRPr="00E37BBE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г. № 1314.</w:t>
      </w:r>
    </w:p>
    <w:p w:rsidR="00E06405" w:rsidRPr="00E37BBE" w:rsidRDefault="00E06405" w:rsidP="00E37BBE">
      <w:pPr>
        <w:keepLine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40" w:rsidRPr="00E37BBE" w:rsidRDefault="00E10240" w:rsidP="00E37BBE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 xml:space="preserve">* - предложение сформировано в соответствии с требованием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г. № 1314. </w:t>
      </w:r>
      <w:r w:rsidRPr="00E37BBE">
        <w:rPr>
          <w:rFonts w:ascii="Times New Roman" w:hAnsi="Times New Roman" w:cs="Times New Roman"/>
          <w:b/>
          <w:sz w:val="24"/>
          <w:szCs w:val="24"/>
          <w:u w:val="single"/>
        </w:rPr>
        <w:t>Не является публичной офертой.</w:t>
      </w:r>
    </w:p>
    <w:sectPr w:rsidR="00E10240" w:rsidRPr="00E37BBE" w:rsidSect="00B93A94">
      <w:pgSz w:w="11905" w:h="16838"/>
      <w:pgMar w:top="850" w:right="850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40"/>
    <w:rsid w:val="00043D48"/>
    <w:rsid w:val="0004548C"/>
    <w:rsid w:val="00070F6A"/>
    <w:rsid w:val="00074AAE"/>
    <w:rsid w:val="000914D5"/>
    <w:rsid w:val="000A5D0E"/>
    <w:rsid w:val="000D4029"/>
    <w:rsid w:val="00162CBA"/>
    <w:rsid w:val="001B05C2"/>
    <w:rsid w:val="001E6C77"/>
    <w:rsid w:val="002525C2"/>
    <w:rsid w:val="002B3C8A"/>
    <w:rsid w:val="002D686F"/>
    <w:rsid w:val="002F484F"/>
    <w:rsid w:val="0031734F"/>
    <w:rsid w:val="00344D26"/>
    <w:rsid w:val="00385F4F"/>
    <w:rsid w:val="003C2AA4"/>
    <w:rsid w:val="003E7B5F"/>
    <w:rsid w:val="004175A8"/>
    <w:rsid w:val="00425675"/>
    <w:rsid w:val="00471727"/>
    <w:rsid w:val="0048656C"/>
    <w:rsid w:val="00491949"/>
    <w:rsid w:val="004B7EDF"/>
    <w:rsid w:val="004F0360"/>
    <w:rsid w:val="004F420A"/>
    <w:rsid w:val="005052B5"/>
    <w:rsid w:val="00505F8D"/>
    <w:rsid w:val="00526B43"/>
    <w:rsid w:val="00555B15"/>
    <w:rsid w:val="00561AC0"/>
    <w:rsid w:val="005759DC"/>
    <w:rsid w:val="00577576"/>
    <w:rsid w:val="00584230"/>
    <w:rsid w:val="005846E4"/>
    <w:rsid w:val="00596F81"/>
    <w:rsid w:val="005F642C"/>
    <w:rsid w:val="0062396C"/>
    <w:rsid w:val="00633611"/>
    <w:rsid w:val="00635C29"/>
    <w:rsid w:val="00656B8E"/>
    <w:rsid w:val="006570D0"/>
    <w:rsid w:val="00687824"/>
    <w:rsid w:val="006A0FC8"/>
    <w:rsid w:val="006A3126"/>
    <w:rsid w:val="00720D81"/>
    <w:rsid w:val="007251F1"/>
    <w:rsid w:val="00726F15"/>
    <w:rsid w:val="00735866"/>
    <w:rsid w:val="00735BDB"/>
    <w:rsid w:val="00752014"/>
    <w:rsid w:val="007A7BA7"/>
    <w:rsid w:val="007C75CE"/>
    <w:rsid w:val="007E18C3"/>
    <w:rsid w:val="007F3184"/>
    <w:rsid w:val="007F56C8"/>
    <w:rsid w:val="00800A23"/>
    <w:rsid w:val="008420CE"/>
    <w:rsid w:val="00860344"/>
    <w:rsid w:val="00881CED"/>
    <w:rsid w:val="00883747"/>
    <w:rsid w:val="008F7067"/>
    <w:rsid w:val="00904EE9"/>
    <w:rsid w:val="00913C23"/>
    <w:rsid w:val="009335A0"/>
    <w:rsid w:val="009425F0"/>
    <w:rsid w:val="009865E8"/>
    <w:rsid w:val="009A54F7"/>
    <w:rsid w:val="009F1F37"/>
    <w:rsid w:val="009F3D45"/>
    <w:rsid w:val="00A46A08"/>
    <w:rsid w:val="00A64D56"/>
    <w:rsid w:val="00A74FEF"/>
    <w:rsid w:val="00A869B9"/>
    <w:rsid w:val="00AA6E23"/>
    <w:rsid w:val="00AD390C"/>
    <w:rsid w:val="00AD5009"/>
    <w:rsid w:val="00B24CF0"/>
    <w:rsid w:val="00B27892"/>
    <w:rsid w:val="00B52EAB"/>
    <w:rsid w:val="00B72AD7"/>
    <w:rsid w:val="00BD6EE7"/>
    <w:rsid w:val="00C15EB3"/>
    <w:rsid w:val="00C247F5"/>
    <w:rsid w:val="00C271EC"/>
    <w:rsid w:val="00C45CE1"/>
    <w:rsid w:val="00C96884"/>
    <w:rsid w:val="00CB20BE"/>
    <w:rsid w:val="00D00F96"/>
    <w:rsid w:val="00D11FC0"/>
    <w:rsid w:val="00D37C7C"/>
    <w:rsid w:val="00D477CD"/>
    <w:rsid w:val="00D666DD"/>
    <w:rsid w:val="00D74DDF"/>
    <w:rsid w:val="00D90BDC"/>
    <w:rsid w:val="00DA2754"/>
    <w:rsid w:val="00DB4CBD"/>
    <w:rsid w:val="00E06405"/>
    <w:rsid w:val="00E10240"/>
    <w:rsid w:val="00E23327"/>
    <w:rsid w:val="00E37BBE"/>
    <w:rsid w:val="00E7132C"/>
    <w:rsid w:val="00E77AF3"/>
    <w:rsid w:val="00E81355"/>
    <w:rsid w:val="00E81A80"/>
    <w:rsid w:val="00F41225"/>
    <w:rsid w:val="00F45B77"/>
    <w:rsid w:val="00F649D8"/>
    <w:rsid w:val="00F92DA4"/>
    <w:rsid w:val="00FB14FF"/>
    <w:rsid w:val="00FB1973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1054E-679E-4C46-B2A5-5EBE5B1E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BBE"/>
    <w:rPr>
      <w:rFonts w:ascii="Tahoma" w:hAnsi="Tahoma" w:cs="Tahoma"/>
      <w:sz w:val="16"/>
      <w:szCs w:val="16"/>
    </w:rPr>
  </w:style>
  <w:style w:type="character" w:customStyle="1" w:styleId="23">
    <w:name w:val="Основной текст (23)_"/>
    <w:basedOn w:val="a0"/>
    <w:rsid w:val="00AD50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30">
    <w:name w:val="Основной текст (23)"/>
    <w:basedOn w:val="23"/>
    <w:rsid w:val="00AD50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E0818AD70AAA66E18CCE35262A6D227D7B8719D2C8C0A683C7354C12E5080D9AACFE3E12E1472C62nB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Комиссаренко Олег Владимирови</dc:creator>
  <cp:lastModifiedBy>Kaz-Kadri</cp:lastModifiedBy>
  <cp:revision>4</cp:revision>
  <dcterms:created xsi:type="dcterms:W3CDTF">2017-04-27T12:38:00Z</dcterms:created>
  <dcterms:modified xsi:type="dcterms:W3CDTF">2017-12-01T09:00:00Z</dcterms:modified>
</cp:coreProperties>
</file>