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67" w:rsidRPr="00AD5009" w:rsidRDefault="00315267" w:rsidP="00315267">
      <w:pPr>
        <w:jc w:val="center"/>
        <w:rPr>
          <w:rFonts w:ascii="Times New Roman" w:hAnsi="Times New Roman" w:cs="Times New Roman"/>
        </w:rPr>
      </w:pPr>
      <w:r w:rsidRPr="00AD500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816CD8" wp14:editId="4939811F">
            <wp:extent cx="1037139" cy="590550"/>
            <wp:effectExtent l="0" t="0" r="0" b="0"/>
            <wp:docPr id="1" name="Рисунок 1" descr="C:\Users\2014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92" cy="5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67" w:rsidRPr="00AD5009" w:rsidRDefault="00315267" w:rsidP="00315267">
      <w:pPr>
        <w:spacing w:after="23" w:line="240" w:lineRule="auto"/>
        <w:ind w:left="-1985" w:firstLine="1985"/>
        <w:jc w:val="center"/>
        <w:rPr>
          <w:rStyle w:val="23"/>
          <w:rFonts w:ascii="Times New Roman" w:hAnsi="Times New Roman" w:cs="Times New Roman"/>
          <w:b/>
          <w:sz w:val="18"/>
          <w:szCs w:val="18"/>
        </w:rPr>
      </w:pPr>
      <w:r w:rsidRPr="00AD5009">
        <w:rPr>
          <w:rStyle w:val="23"/>
          <w:rFonts w:ascii="Times New Roman" w:hAnsi="Times New Roman" w:cs="Times New Roman"/>
          <w:sz w:val="18"/>
          <w:szCs w:val="18"/>
        </w:rPr>
        <w:t>ООО «ГАЗПРОМ МЕЖРЕГИОНГАЗ»</w:t>
      </w:r>
    </w:p>
    <w:p w:rsidR="00315267" w:rsidRPr="00AD5009" w:rsidRDefault="00315267" w:rsidP="00315267">
      <w:pPr>
        <w:spacing w:after="23" w:line="240" w:lineRule="auto"/>
        <w:ind w:left="-1985" w:firstLine="1985"/>
        <w:jc w:val="center"/>
        <w:rPr>
          <w:rStyle w:val="23"/>
          <w:rFonts w:ascii="Times New Roman" w:hAnsi="Times New Roman" w:cs="Times New Roman"/>
          <w:sz w:val="18"/>
          <w:szCs w:val="18"/>
        </w:rPr>
      </w:pPr>
      <w:r w:rsidRPr="00AD5009">
        <w:rPr>
          <w:rStyle w:val="23"/>
          <w:rFonts w:ascii="Times New Roman" w:hAnsi="Times New Roman" w:cs="Times New Roman"/>
          <w:sz w:val="18"/>
          <w:szCs w:val="18"/>
        </w:rPr>
        <w:t>ОБЩЕСТВО С ОГРАНИЧЕННОЙ ОТВЕТСТВЕННОСТЬЮ «ГАЗПРОМ ГАЗОРАСПРЕДЕЛЕНИЕ ВЛАДИКАВКАЗ»</w:t>
      </w:r>
    </w:p>
    <w:p w:rsidR="00315267" w:rsidRDefault="00315267" w:rsidP="00315267">
      <w:pPr>
        <w:spacing w:after="23" w:line="240" w:lineRule="auto"/>
        <w:ind w:left="-1985" w:firstLine="1985"/>
        <w:jc w:val="center"/>
        <w:rPr>
          <w:rFonts w:ascii="Times New Roman" w:hAnsi="Times New Roman" w:cs="Times New Roman"/>
          <w:sz w:val="18"/>
          <w:szCs w:val="18"/>
        </w:rPr>
      </w:pPr>
      <w:r w:rsidRPr="00AD5009">
        <w:rPr>
          <w:rFonts w:ascii="Times New Roman" w:hAnsi="Times New Roman" w:cs="Times New Roman"/>
          <w:sz w:val="18"/>
          <w:szCs w:val="18"/>
        </w:rPr>
        <w:t>(ООО «Газпром газораспределение Владикавказ»)</w:t>
      </w:r>
    </w:p>
    <w:p w:rsidR="00315267" w:rsidRPr="00AD5009" w:rsidRDefault="00315267" w:rsidP="00315267">
      <w:pPr>
        <w:spacing w:after="23" w:line="240" w:lineRule="auto"/>
        <w:ind w:left="-1985" w:firstLine="198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5B3D" w:rsidRPr="00AF0C83" w:rsidRDefault="00EF1CDD" w:rsidP="00B627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83">
        <w:rPr>
          <w:rFonts w:ascii="Times New Roman" w:hAnsi="Times New Roman" w:cs="Times New Roman"/>
          <w:sz w:val="28"/>
          <w:szCs w:val="28"/>
        </w:rPr>
        <w:t>Применение ресурсного метода ценообразования при строительстве.</w:t>
      </w:r>
    </w:p>
    <w:p w:rsidR="00EF1CDD" w:rsidRPr="00AF0C83" w:rsidRDefault="00EF1CDD" w:rsidP="00B627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83">
        <w:rPr>
          <w:rFonts w:ascii="Times New Roman" w:hAnsi="Times New Roman" w:cs="Times New Roman"/>
          <w:sz w:val="28"/>
          <w:szCs w:val="28"/>
        </w:rPr>
        <w:t>Ресурсный метод ценообразования предполагает использование  текущих рыночных цен.</w:t>
      </w:r>
    </w:p>
    <w:p w:rsidR="00EF1CDD" w:rsidRPr="00B6275A" w:rsidRDefault="00EF1CDD" w:rsidP="00A37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83">
        <w:rPr>
          <w:rFonts w:ascii="Times New Roman" w:hAnsi="Times New Roman" w:cs="Times New Roman"/>
          <w:sz w:val="28"/>
          <w:szCs w:val="28"/>
        </w:rPr>
        <w:t>Переход к ресурсному методу ценообразования опирается на изменения в Градостроительном кодексе РФ от 2016 г., в частности ст. 57.2.</w:t>
      </w:r>
      <w:r w:rsidR="00A374BE">
        <w:rPr>
          <w:rFonts w:ascii="Times New Roman" w:hAnsi="Times New Roman" w:cs="Times New Roman"/>
          <w:sz w:val="28"/>
          <w:szCs w:val="28"/>
        </w:rPr>
        <w:t xml:space="preserve"> и </w:t>
      </w:r>
      <w:r w:rsidR="00B6275A" w:rsidRPr="00B62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от запуска в действие Федеральной информационной системы строительных ресурсов – ориентировочно </w:t>
      </w:r>
      <w:r w:rsidR="00B62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6275A" w:rsidRPr="00B627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D271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6275A" w:rsidRPr="00B6275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bookmarkStart w:id="0" w:name="_GoBack"/>
      <w:bookmarkEnd w:id="0"/>
    </w:p>
    <w:sectPr w:rsidR="00EF1CDD" w:rsidRPr="00B6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0E"/>
    <w:rsid w:val="001E7C0E"/>
    <w:rsid w:val="00315267"/>
    <w:rsid w:val="007D2711"/>
    <w:rsid w:val="008B5B3D"/>
    <w:rsid w:val="00A374BE"/>
    <w:rsid w:val="00AF0C83"/>
    <w:rsid w:val="00B6275A"/>
    <w:rsid w:val="00E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DF57-C963-4A7B-AFD5-8907CB8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Основной текст (23)"/>
    <w:basedOn w:val="a0"/>
    <w:rsid w:val="0031526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31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Гульнара Рауфовна</dc:creator>
  <cp:keywords/>
  <dc:description/>
  <cp:lastModifiedBy>Алдакова</cp:lastModifiedBy>
  <cp:revision>4</cp:revision>
  <cp:lastPrinted>2017-12-04T13:53:00Z</cp:lastPrinted>
  <dcterms:created xsi:type="dcterms:W3CDTF">2017-09-28T12:18:00Z</dcterms:created>
  <dcterms:modified xsi:type="dcterms:W3CDTF">2021-02-01T07:45:00Z</dcterms:modified>
</cp:coreProperties>
</file>