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37" w:rsidRPr="00AD3798" w:rsidRDefault="00521837" w:rsidP="00521837">
      <w:pPr>
        <w:rPr>
          <w:b/>
          <w:bCs/>
        </w:rPr>
      </w:pPr>
      <w:r w:rsidRPr="00AD3798">
        <w:t>«</w:t>
      </w:r>
      <w:r w:rsidRPr="00AD3798">
        <w:rPr>
          <w:b/>
          <w:bCs/>
        </w:rPr>
        <w:t xml:space="preserve">Об утверждении Правил взаимодействия </w:t>
      </w:r>
      <w:r w:rsidRPr="00AD3798">
        <w:t xml:space="preserve">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 и иных организаций»; </w:t>
      </w:r>
      <w:r w:rsidRPr="00AD3798">
        <w:rPr>
          <w:b/>
          <w:bCs/>
        </w:rPr>
        <w:t>(ППРФ №1550 от 13 сентября 2021 г.)</w:t>
      </w:r>
    </w:p>
    <w:p w:rsidR="00AD3798" w:rsidRPr="00AD3798" w:rsidRDefault="00AD3798" w:rsidP="00521837">
      <w:pPr>
        <w:rPr>
          <w:b/>
          <w:bCs/>
        </w:rPr>
      </w:pPr>
    </w:p>
    <w:p w:rsidR="00AD3798" w:rsidRPr="00AD3798" w:rsidRDefault="00AD3798" w:rsidP="00521837">
      <w:pPr>
        <w:rPr>
          <w:bCs/>
        </w:rPr>
      </w:pPr>
      <w:hyperlink r:id="rId4" w:history="1">
        <w:r w:rsidRPr="00AD3798">
          <w:rPr>
            <w:rStyle w:val="a3"/>
            <w:bCs/>
            <w:color w:val="auto"/>
          </w:rPr>
          <w:t>http://www.consultant.ru/document/cons_doc_LAW_395519/</w:t>
        </w:r>
      </w:hyperlink>
      <w:r w:rsidRPr="00AD3798">
        <w:rPr>
          <w:bCs/>
        </w:rPr>
        <w:t xml:space="preserve"> </w:t>
      </w:r>
    </w:p>
    <w:p w:rsidR="00521837" w:rsidRPr="00AD3798" w:rsidRDefault="00521837" w:rsidP="00521837"/>
    <w:p w:rsidR="00521837" w:rsidRPr="00AD3798" w:rsidRDefault="00521837" w:rsidP="00521837">
      <w:pPr>
        <w:rPr>
          <w:b/>
          <w:bCs/>
        </w:rPr>
      </w:pPr>
      <w:r w:rsidRPr="00AD3798">
        <w:t>«</w:t>
      </w:r>
      <w:r w:rsidRPr="00AD3798">
        <w:rPr>
          <w:b/>
          <w:bCs/>
        </w:rPr>
        <w:t xml:space="preserve">Об утверждении Правил подключения </w:t>
      </w:r>
      <w:r w:rsidRPr="00AD3798">
        <w:t xml:space="preserve">(технологического присоединения) газоиспользующего оборудования и объектов капитального строительства к сетям газораспределения»; </w:t>
      </w:r>
      <w:r w:rsidRPr="00AD3798">
        <w:rPr>
          <w:b/>
          <w:bCs/>
        </w:rPr>
        <w:t>(ППРФ №1547 от 13 сентября 2021 г.)</w:t>
      </w:r>
    </w:p>
    <w:p w:rsidR="00AD3798" w:rsidRPr="00AD3798" w:rsidRDefault="00AD3798" w:rsidP="00521837">
      <w:pPr>
        <w:rPr>
          <w:b/>
          <w:bCs/>
        </w:rPr>
      </w:pPr>
    </w:p>
    <w:p w:rsidR="00AD3798" w:rsidRPr="00AD3798" w:rsidRDefault="00AD3798" w:rsidP="00521837">
      <w:hyperlink r:id="rId5" w:history="1">
        <w:r w:rsidRPr="00AD3798">
          <w:rPr>
            <w:rStyle w:val="a3"/>
            <w:color w:val="auto"/>
          </w:rPr>
          <w:t>http://www.consultant.ru/document/cons_doc_LAW_395528/</w:t>
        </w:r>
      </w:hyperlink>
      <w:r w:rsidRPr="00AD3798">
        <w:t xml:space="preserve"> </w:t>
      </w:r>
    </w:p>
    <w:p w:rsidR="00521837" w:rsidRPr="00AD3798" w:rsidRDefault="00521837" w:rsidP="00521837"/>
    <w:p w:rsidR="00521837" w:rsidRPr="00AD3798" w:rsidRDefault="00521837" w:rsidP="00521837">
      <w:pPr>
        <w:rPr>
          <w:b/>
          <w:bCs/>
        </w:rPr>
      </w:pPr>
      <w:r w:rsidRPr="00AD3798">
        <w:t>«</w:t>
      </w:r>
      <w:r w:rsidRPr="00AD3798">
        <w:rPr>
          <w:b/>
          <w:bCs/>
        </w:rPr>
        <w:t xml:space="preserve">О внесении изменений в Правила разработки и реализации межрегиональных и региональных программ </w:t>
      </w:r>
      <w:r w:rsidRPr="00AD3798">
        <w:t xml:space="preserve">газификации жилищно-коммунального хозяйства, промышленных и иных организаций»; </w:t>
      </w:r>
      <w:r w:rsidRPr="00AD3798">
        <w:rPr>
          <w:b/>
          <w:bCs/>
        </w:rPr>
        <w:t>(ППРФ №1548 от 13 сентября 2021 г.)</w:t>
      </w:r>
      <w:r w:rsidR="00AD3798" w:rsidRPr="00AD3798">
        <w:rPr>
          <w:b/>
          <w:bCs/>
        </w:rPr>
        <w:t xml:space="preserve"> </w:t>
      </w:r>
    </w:p>
    <w:p w:rsidR="00AD3798" w:rsidRPr="00AD3798" w:rsidRDefault="00AD3798" w:rsidP="00521837">
      <w:pPr>
        <w:rPr>
          <w:b/>
          <w:bCs/>
        </w:rPr>
      </w:pPr>
      <w:bookmarkStart w:id="0" w:name="_GoBack"/>
      <w:bookmarkEnd w:id="0"/>
    </w:p>
    <w:p w:rsidR="00AD3798" w:rsidRPr="00AD3798" w:rsidRDefault="00AD3798" w:rsidP="00521837">
      <w:hyperlink r:id="rId6" w:history="1">
        <w:r w:rsidRPr="00AD3798">
          <w:rPr>
            <w:rStyle w:val="a3"/>
            <w:color w:val="auto"/>
          </w:rPr>
          <w:t>http://www.consultant.ru/document/cons_doc_LAW_395521/</w:t>
        </w:r>
      </w:hyperlink>
    </w:p>
    <w:p w:rsidR="00521837" w:rsidRPr="00AD3798" w:rsidRDefault="00521837" w:rsidP="00521837"/>
    <w:p w:rsidR="00521837" w:rsidRPr="00AD3798" w:rsidRDefault="00521837" w:rsidP="00521837">
      <w:r w:rsidRPr="00AD3798">
        <w:t>«</w:t>
      </w:r>
      <w:r w:rsidRPr="00AD3798">
        <w:rPr>
          <w:b/>
          <w:bCs/>
        </w:rPr>
        <w:t xml:space="preserve">О внесении изменений в некоторые акты </w:t>
      </w:r>
      <w:r w:rsidRPr="00AD3798">
        <w:t xml:space="preserve">Правительства Российской Федерации» (Основные положения формирования и государственного регулирования цен на газ, порядок установления специальной надбавки к тарифу на транспортировку газа)» </w:t>
      </w:r>
      <w:r w:rsidRPr="00AD3798">
        <w:rPr>
          <w:b/>
          <w:bCs/>
        </w:rPr>
        <w:t>(ППРФ №1549 от 13 сентября 2021 г.)</w:t>
      </w:r>
    </w:p>
    <w:p w:rsidR="00804B69" w:rsidRPr="00AD3798" w:rsidRDefault="00804B69"/>
    <w:p w:rsidR="00AD3798" w:rsidRPr="00AD3798" w:rsidRDefault="00AD3798">
      <w:hyperlink r:id="rId7" w:history="1">
        <w:r w:rsidRPr="00AD3798">
          <w:rPr>
            <w:rStyle w:val="a3"/>
            <w:color w:val="auto"/>
          </w:rPr>
          <w:t>http://www.consultant.ru/document/cons_doc_LAW_395521/</w:t>
        </w:r>
      </w:hyperlink>
      <w:r w:rsidRPr="00AD3798">
        <w:t xml:space="preserve"> </w:t>
      </w:r>
    </w:p>
    <w:sectPr w:rsidR="00AD3798" w:rsidRPr="00AD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37"/>
    <w:rsid w:val="00521837"/>
    <w:rsid w:val="00804B69"/>
    <w:rsid w:val="00A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26EAE-9B81-4451-8D97-F6373763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83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955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95521/" TargetMode="External"/><Relationship Id="rId5" Type="http://schemas.openxmlformats.org/officeDocument/2006/relationships/hyperlink" Target="http://www.consultant.ru/document/cons_doc_LAW_395528/" TargetMode="External"/><Relationship Id="rId4" Type="http://schemas.openxmlformats.org/officeDocument/2006/relationships/hyperlink" Target="http://www.consultant.ru/document/cons_doc_LAW_39551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Александр Владимирович</dc:creator>
  <cp:keywords/>
  <dc:description/>
  <cp:lastModifiedBy>Алексеев Александр Владимирович</cp:lastModifiedBy>
  <cp:revision>1</cp:revision>
  <dcterms:created xsi:type="dcterms:W3CDTF">2021-10-04T08:55:00Z</dcterms:created>
  <dcterms:modified xsi:type="dcterms:W3CDTF">2021-10-04T09:26:00Z</dcterms:modified>
</cp:coreProperties>
</file>