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A" w:rsidRDefault="00F24955" w:rsidP="00F24955">
      <w:pPr>
        <w:jc w:val="right"/>
        <w:rPr>
          <w:rStyle w:val="2"/>
          <w:color w:val="000000"/>
        </w:rPr>
      </w:pPr>
      <w:bookmarkStart w:id="0" w:name="bookmark0"/>
      <w:r>
        <w:rPr>
          <w:rStyle w:val="2"/>
          <w:color w:val="000000"/>
        </w:rPr>
        <w:t>Форма 3</w:t>
      </w:r>
      <w:bookmarkEnd w:id="0"/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Style w:val="1"/>
          <w:rFonts w:cs="Times New Roman"/>
          <w:b/>
          <w:bCs/>
          <w:color w:val="000000"/>
        </w:rPr>
      </w:pPr>
      <w:r>
        <w:t xml:space="preserve">  </w:t>
      </w:r>
      <w:bookmarkStart w:id="1" w:name="bookmark1"/>
      <w:r w:rsidRPr="00DD2D3D">
        <w:rPr>
          <w:rStyle w:val="1"/>
          <w:rFonts w:cs="Times New Roman"/>
          <w:b/>
          <w:bCs/>
          <w:color w:val="000000"/>
        </w:rPr>
        <w:t xml:space="preserve">Информация об основных потребительских характеристиках регулируемых          </w:t>
      </w:r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Fonts w:cs="Times New Roman"/>
        </w:rPr>
      </w:pPr>
      <w:r w:rsidRPr="00DD2D3D">
        <w:rPr>
          <w:rStyle w:val="1"/>
          <w:rFonts w:cs="Times New Roman"/>
          <w:b/>
          <w:bCs/>
          <w:color w:val="000000"/>
        </w:rPr>
        <w:t xml:space="preserve">  услуг и их соответствии стандартам качества</w:t>
      </w:r>
      <w:bookmarkEnd w:id="1"/>
      <w:r w:rsidRPr="00DD2D3D">
        <w:rPr>
          <w:rStyle w:val="1"/>
          <w:rFonts w:cs="Times New Roman"/>
          <w:b/>
          <w:bCs/>
          <w:color w:val="000000"/>
        </w:rPr>
        <w:t>____________________________</w:t>
      </w:r>
    </w:p>
    <w:p w:rsidR="00F24955" w:rsidRPr="00DD2D3D" w:rsidRDefault="00F24955" w:rsidP="00F24955">
      <w:pPr>
        <w:rPr>
          <w:rFonts w:ascii="Times New Roman" w:hAnsi="Times New Roman" w:cs="Times New Roman"/>
          <w:sz w:val="16"/>
          <w:szCs w:val="16"/>
        </w:rPr>
      </w:pPr>
      <w:r w:rsidRPr="00DD2D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субъекта естественной монополии)</w:t>
      </w:r>
    </w:p>
    <w:p w:rsidR="00F24955" w:rsidRPr="00DD2D3D" w:rsidRDefault="00F24955" w:rsidP="00F24955">
      <w:pPr>
        <w:ind w:left="-709"/>
        <w:jc w:val="center"/>
        <w:rPr>
          <w:rStyle w:val="1"/>
          <w:rFonts w:cs="Times New Roman"/>
          <w:bCs w:val="0"/>
          <w:color w:val="000000"/>
        </w:rPr>
      </w:pPr>
      <w:bookmarkStart w:id="2" w:name="bookmark2"/>
      <w:r w:rsidRPr="00DD2D3D">
        <w:rPr>
          <w:rStyle w:val="1"/>
          <w:rFonts w:cs="Times New Roman"/>
          <w:bCs w:val="0"/>
          <w:color w:val="000000"/>
        </w:rPr>
        <w:t xml:space="preserve">     за 20</w:t>
      </w:r>
      <w:r w:rsidR="001A0F78">
        <w:rPr>
          <w:rStyle w:val="1"/>
          <w:rFonts w:cs="Times New Roman"/>
          <w:bCs w:val="0"/>
          <w:color w:val="000000"/>
        </w:rPr>
        <w:t>2</w:t>
      </w:r>
      <w:r w:rsidR="00A818B0">
        <w:rPr>
          <w:rStyle w:val="1"/>
          <w:rFonts w:cs="Times New Roman"/>
          <w:bCs w:val="0"/>
          <w:color w:val="000000"/>
        </w:rPr>
        <w:t>3</w:t>
      </w:r>
      <w:r w:rsidRPr="00DD2D3D">
        <w:rPr>
          <w:rStyle w:val="1"/>
          <w:rFonts w:cs="Times New Roman"/>
          <w:bCs w:val="0"/>
          <w:color w:val="000000"/>
        </w:rPr>
        <w:t xml:space="preserve"> год в сфере оказания услуг по транспортировке газа по газораспределительным сетям на территории</w:t>
      </w:r>
      <w:bookmarkEnd w:id="2"/>
    </w:p>
    <w:p w:rsidR="00F24955" w:rsidRPr="00DD2D3D" w:rsidRDefault="00DD2D3D" w:rsidP="00F24955">
      <w:pPr>
        <w:spacing w:after="0" w:line="240" w:lineRule="auto"/>
        <w:ind w:left="-709"/>
        <w:jc w:val="center"/>
        <w:rPr>
          <w:rStyle w:val="1"/>
          <w:rFonts w:cs="Times New Roman"/>
          <w:bCs w:val="0"/>
          <w:color w:val="000000"/>
          <w:u w:val="single"/>
        </w:rPr>
      </w:pPr>
      <w:r w:rsidRPr="00DD2D3D">
        <w:rPr>
          <w:rStyle w:val="1"/>
          <w:rFonts w:cs="Times New Roman"/>
          <w:bCs w:val="0"/>
          <w:color w:val="000000"/>
          <w:u w:val="single"/>
        </w:rPr>
        <w:t>Республика Северная Осетия-Алания</w:t>
      </w:r>
      <w:r w:rsidR="00F24955" w:rsidRPr="00DD2D3D">
        <w:rPr>
          <w:rStyle w:val="1"/>
          <w:rFonts w:cs="Times New Roman"/>
          <w:bCs w:val="0"/>
          <w:color w:val="000000"/>
          <w:u w:val="single"/>
        </w:rPr>
        <w:t xml:space="preserve"> </w:t>
      </w:r>
    </w:p>
    <w:p w:rsidR="00F24955" w:rsidRPr="00DD2D3D" w:rsidRDefault="00F24955" w:rsidP="00F24955">
      <w:pPr>
        <w:spacing w:after="0" w:line="240" w:lineRule="auto"/>
        <w:ind w:left="-709"/>
        <w:jc w:val="center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>(наименование субъекта Российской Федерации)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</w:p>
    <w:p w:rsidR="00F24955" w:rsidRPr="0012507B" w:rsidRDefault="0012507B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22"/>
          <w:szCs w:val="22"/>
        </w:rPr>
      </w:pP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 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В 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Газораспределительн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ой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сет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и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ООО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«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Газпром газораспределение Владикавказ»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</w:t>
      </w:r>
      <w:r w:rsidR="0012507B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                 </w:t>
      </w: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(наименования зоны обслуживания/обособленной системы)</w:t>
      </w:r>
    </w:p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2126"/>
        <w:gridCol w:w="1275"/>
      </w:tblGrid>
      <w:tr w:rsidR="00F24955" w:rsidTr="0012507B">
        <w:tc>
          <w:tcPr>
            <w:tcW w:w="3114" w:type="dxa"/>
          </w:tcPr>
          <w:p w:rsidR="00F24955" w:rsidRPr="00DD2D3D" w:rsidRDefault="00F24955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планового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1984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фактического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2126" w:type="dxa"/>
          </w:tcPr>
          <w:p w:rsidR="00DD2D3D" w:rsidRPr="00DD2D3D" w:rsidRDefault="00DD2D3D" w:rsidP="00DD2D3D">
            <w:pPr>
              <w:widowControl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размещения сведений в информационно- комму</w:t>
            </w:r>
            <w:r w:rsidR="00415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кационной сети «Интернет»</w:t>
            </w:r>
          </w:p>
          <w:p w:rsidR="00F24955" w:rsidRPr="00DD2D3D" w:rsidRDefault="00F24955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Реквизиты</w:t>
            </w:r>
          </w:p>
        </w:tc>
      </w:tr>
      <w:tr w:rsidR="00F24955" w:rsidTr="0012507B">
        <w:tc>
          <w:tcPr>
            <w:tcW w:w="311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843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2</w:t>
            </w:r>
          </w:p>
        </w:tc>
        <w:tc>
          <w:tcPr>
            <w:tcW w:w="198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Кнад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818B0" w:rsidP="00E1452B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Ккач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Обобщенный показатель надежности и качества оказываемых услуг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Коб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818B0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bookmarkStart w:id="3" w:name="_GoBack"/>
            <w:bookmarkEnd w:id="3"/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Сведения о лицензии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p w:rsidR="00A818B0" w:rsidRDefault="00A818B0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sectPr w:rsidR="00A818B0" w:rsidSect="00F249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5"/>
    <w:rsid w:val="0012507B"/>
    <w:rsid w:val="001A0F78"/>
    <w:rsid w:val="00415CD9"/>
    <w:rsid w:val="00517FF6"/>
    <w:rsid w:val="006023DA"/>
    <w:rsid w:val="00A818B0"/>
    <w:rsid w:val="00AA7972"/>
    <w:rsid w:val="00DD1E48"/>
    <w:rsid w:val="00DD2D3D"/>
    <w:rsid w:val="00E1452B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6E5-4C76-4B43-9274-609844B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2495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95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uiPriority w:val="99"/>
    <w:rsid w:val="00F2495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4955"/>
    <w:pPr>
      <w:widowControl w:val="0"/>
      <w:shd w:val="clear" w:color="auto" w:fill="FFFFFF"/>
      <w:spacing w:before="600" w:after="0" w:line="329" w:lineRule="exact"/>
      <w:outlineLvl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Александр Казбекович</dc:creator>
  <cp:keywords/>
  <dc:description/>
  <cp:lastModifiedBy>Баев Александр Казбекович</cp:lastModifiedBy>
  <cp:revision>7</cp:revision>
  <cp:lastPrinted>2024-01-10T11:32:00Z</cp:lastPrinted>
  <dcterms:created xsi:type="dcterms:W3CDTF">2020-08-24T14:08:00Z</dcterms:created>
  <dcterms:modified xsi:type="dcterms:W3CDTF">2024-01-10T11:39:00Z</dcterms:modified>
</cp:coreProperties>
</file>