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46B" w:rsidRPr="00F1346B" w:rsidRDefault="00F1346B" w:rsidP="00F1346B">
      <w:pPr>
        <w:pStyle w:val="Default"/>
        <w:jc w:val="both"/>
        <w:rPr>
          <w:sz w:val="28"/>
          <w:szCs w:val="28"/>
        </w:rPr>
      </w:pPr>
    </w:p>
    <w:p w:rsidR="00F1346B" w:rsidRDefault="00F1346B" w:rsidP="00F1346B">
      <w:pPr>
        <w:pStyle w:val="Default"/>
        <w:jc w:val="center"/>
        <w:rPr>
          <w:b/>
          <w:bCs/>
          <w:sz w:val="28"/>
          <w:szCs w:val="28"/>
        </w:rPr>
      </w:pPr>
      <w:r w:rsidRPr="00F1346B">
        <w:rPr>
          <w:b/>
          <w:bCs/>
          <w:sz w:val="28"/>
          <w:szCs w:val="28"/>
        </w:rPr>
        <w:t>О ПЛАТЕ ЗА ТЕХНОЛОГИЧЕСКОЕ ПРИСОЕДИНЕНИЕ ГАЗОИСПОЛЬЗУЮЩЕГО ОБОРУДОВАНИЯ К ГАЗОРАСПРЕДЕЛИТЕЛЬНЫМ СЕТЯМ И (ИЛИ) СТАНДАРТИЗИРОВАННЫХ ТАРИФНЫХ СТАВКАХ, ОПРЕДЕЛЯЮЩИХ ЕЕ ВЕЛИЧИНУ, В ОТНОШЕНИИ КОТОРЫХ ОСУЩЕСТВЛЯЕТСЯ ГОСУДАРСТВЕННОЕ РЕГУЛИРОВАНИЕ</w:t>
      </w:r>
    </w:p>
    <w:p w:rsidR="00F1346B" w:rsidRPr="00F1346B" w:rsidRDefault="00F1346B" w:rsidP="00F1346B">
      <w:pPr>
        <w:pStyle w:val="Default"/>
        <w:jc w:val="both"/>
        <w:rPr>
          <w:sz w:val="28"/>
          <w:szCs w:val="28"/>
        </w:rPr>
      </w:pPr>
    </w:p>
    <w:p w:rsidR="00F1346B" w:rsidRPr="00F1346B" w:rsidRDefault="00B750DB" w:rsidP="00F1346B">
      <w:pPr>
        <w:pStyle w:val="Default"/>
        <w:ind w:firstLine="708"/>
        <w:jc w:val="both"/>
        <w:rPr>
          <w:sz w:val="28"/>
          <w:szCs w:val="28"/>
        </w:rPr>
      </w:pPr>
      <w:r w:rsidRPr="00B750DB">
        <w:rPr>
          <w:b/>
          <w:bCs/>
          <w:sz w:val="28"/>
          <w:szCs w:val="28"/>
        </w:rPr>
        <w:t>Постановление Правительства РФ от 13.09.2021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w:t>
      </w:r>
      <w:r w:rsidR="00F1346B" w:rsidRPr="00F1346B">
        <w:rPr>
          <w:b/>
          <w:bCs/>
          <w:sz w:val="28"/>
          <w:szCs w:val="28"/>
        </w:rPr>
        <w:t xml:space="preserve"> </w:t>
      </w:r>
    </w:p>
    <w:p w:rsidR="00F1346B" w:rsidRDefault="00F1346B" w:rsidP="00B750DB">
      <w:pPr>
        <w:pStyle w:val="Default"/>
        <w:ind w:firstLine="708"/>
        <w:jc w:val="both"/>
        <w:rPr>
          <w:sz w:val="28"/>
          <w:szCs w:val="28"/>
        </w:rPr>
      </w:pPr>
      <w:r w:rsidRPr="00F1346B">
        <w:rPr>
          <w:sz w:val="28"/>
          <w:szCs w:val="28"/>
        </w:rPr>
        <w:t xml:space="preserve">Размер платы за технологическое присоединение устанавливается органом исполнительной власти субъекта Российской Федерации в области государственного регулирования тарифов в порядке, установленном Правительством Российской Федерации, и в соответствии с методическими указаниями по расчету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утверждаемыми федеральным органом исполнительной власти в области государственного регулирования тарифов. </w:t>
      </w:r>
    </w:p>
    <w:p w:rsidR="00F1346B" w:rsidRDefault="00F1346B" w:rsidP="00542B7A">
      <w:pPr>
        <w:pStyle w:val="Default"/>
        <w:jc w:val="both"/>
        <w:rPr>
          <w:sz w:val="28"/>
          <w:szCs w:val="28"/>
        </w:rPr>
      </w:pPr>
    </w:p>
    <w:p w:rsidR="00474DD1" w:rsidRPr="00474DD1" w:rsidRDefault="00474DD1" w:rsidP="00542B7A">
      <w:pPr>
        <w:pStyle w:val="Default"/>
        <w:ind w:firstLine="708"/>
        <w:jc w:val="both"/>
        <w:rPr>
          <w:b/>
          <w:sz w:val="28"/>
          <w:szCs w:val="28"/>
        </w:rPr>
      </w:pPr>
      <w:r w:rsidRPr="00474DD1">
        <w:rPr>
          <w:b/>
          <w:sz w:val="28"/>
          <w:szCs w:val="28"/>
        </w:rPr>
        <w:t>Постановление Правительства РФ от 29 декабря 2000 г. N 1021</w:t>
      </w:r>
    </w:p>
    <w:p w:rsidR="00474DD1" w:rsidRPr="00474DD1" w:rsidRDefault="00474DD1" w:rsidP="00542B7A">
      <w:pPr>
        <w:pStyle w:val="Default"/>
        <w:jc w:val="both"/>
        <w:rPr>
          <w:b/>
          <w:sz w:val="28"/>
          <w:szCs w:val="28"/>
        </w:rPr>
      </w:pPr>
      <w:r w:rsidRPr="00474DD1">
        <w:rPr>
          <w:b/>
          <w:sz w:val="28"/>
          <w:szCs w:val="28"/>
        </w:rPr>
        <w:t>"О государственном регулировани</w:t>
      </w:r>
      <w:r w:rsidR="00542B7A">
        <w:rPr>
          <w:b/>
          <w:sz w:val="28"/>
          <w:szCs w:val="28"/>
        </w:rPr>
        <w:t>и цен на газ, тарифов на услуги</w:t>
      </w:r>
      <w:r w:rsidR="00542B7A">
        <w:rPr>
          <w:b/>
          <w:sz w:val="28"/>
          <w:szCs w:val="28"/>
          <w:lang w:val="en-US"/>
        </w:rPr>
        <w:t xml:space="preserve"> </w:t>
      </w:r>
      <w:r w:rsidRPr="00474DD1">
        <w:rPr>
          <w:b/>
          <w:sz w:val="28"/>
          <w:szCs w:val="28"/>
        </w:rPr>
        <w:t>по его транспортировке, платы за технологическое присоединение газоиспользующего оборудовани</w:t>
      </w:r>
      <w:r w:rsidR="00542B7A">
        <w:rPr>
          <w:b/>
          <w:sz w:val="28"/>
          <w:szCs w:val="28"/>
        </w:rPr>
        <w:t>я к газораспределительным сетям</w:t>
      </w:r>
      <w:r w:rsidR="00542B7A">
        <w:rPr>
          <w:b/>
          <w:sz w:val="28"/>
          <w:szCs w:val="28"/>
          <w:lang w:val="en-US"/>
        </w:rPr>
        <w:t xml:space="preserve"> </w:t>
      </w:r>
      <w:r w:rsidRPr="00474DD1">
        <w:rPr>
          <w:b/>
          <w:sz w:val="28"/>
          <w:szCs w:val="28"/>
        </w:rPr>
        <w:t>на территории Российской Федерации и платы за технологическое присоединение к магистральным газо</w:t>
      </w:r>
      <w:r w:rsidR="00542B7A">
        <w:rPr>
          <w:b/>
          <w:sz w:val="28"/>
          <w:szCs w:val="28"/>
        </w:rPr>
        <w:t>проводам строящихся</w:t>
      </w:r>
      <w:r w:rsidR="00542B7A">
        <w:rPr>
          <w:b/>
          <w:sz w:val="28"/>
          <w:szCs w:val="28"/>
          <w:lang w:val="en-US"/>
        </w:rPr>
        <w:t xml:space="preserve"> </w:t>
      </w:r>
      <w:r w:rsidRPr="00474DD1">
        <w:rPr>
          <w:b/>
          <w:sz w:val="28"/>
          <w:szCs w:val="28"/>
        </w:rPr>
        <w:t>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p>
    <w:p w:rsidR="00474DD1" w:rsidRPr="00F1346B" w:rsidRDefault="00474DD1" w:rsidP="00F1346B">
      <w:pPr>
        <w:pStyle w:val="Default"/>
        <w:jc w:val="both"/>
        <w:rPr>
          <w:sz w:val="28"/>
          <w:szCs w:val="28"/>
        </w:rPr>
      </w:pPr>
    </w:p>
    <w:p w:rsidR="00F1346B" w:rsidRPr="00F1346B" w:rsidRDefault="00F1346B" w:rsidP="00F1346B">
      <w:pPr>
        <w:pStyle w:val="Default"/>
        <w:ind w:left="708" w:firstLine="708"/>
        <w:jc w:val="both"/>
        <w:rPr>
          <w:sz w:val="28"/>
          <w:szCs w:val="28"/>
        </w:rPr>
      </w:pPr>
      <w:r w:rsidRPr="00F1346B">
        <w:rPr>
          <w:b/>
          <w:bCs/>
          <w:sz w:val="28"/>
          <w:szCs w:val="28"/>
        </w:rPr>
        <w:t xml:space="preserve">Плата за технологическое присоединение газоиспользующего оборудования к газораспределительным сетям </w:t>
      </w:r>
    </w:p>
    <w:p w:rsidR="00F1346B" w:rsidRPr="00F1346B" w:rsidRDefault="00F1346B" w:rsidP="00474DD1">
      <w:pPr>
        <w:pStyle w:val="Default"/>
        <w:ind w:firstLine="708"/>
        <w:jc w:val="both"/>
        <w:rPr>
          <w:sz w:val="28"/>
          <w:szCs w:val="28"/>
        </w:rPr>
      </w:pPr>
      <w:r w:rsidRPr="00F1346B">
        <w:rPr>
          <w:sz w:val="28"/>
          <w:szCs w:val="28"/>
        </w:rPr>
        <w:t xml:space="preserve">Состав расходов, включаемых в плату за технологическое присоединение, определяется Федеральной службой по тарифам. </w:t>
      </w:r>
    </w:p>
    <w:p w:rsidR="00474DD1" w:rsidRPr="00474DD1" w:rsidRDefault="00474DD1" w:rsidP="00474DD1">
      <w:pPr>
        <w:pStyle w:val="Default"/>
        <w:jc w:val="both"/>
        <w:rPr>
          <w:sz w:val="28"/>
          <w:szCs w:val="28"/>
        </w:rPr>
      </w:pPr>
      <w:r w:rsidRPr="00474DD1">
        <w:rPr>
          <w:sz w:val="28"/>
          <w:szCs w:val="28"/>
        </w:rPr>
        <w:t xml:space="preserve">Плата за технологическое присоединение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или 5 куб. метров в час, с учетом расхода газа </w:t>
      </w:r>
      <w:r w:rsidRPr="00474DD1">
        <w:rPr>
          <w:sz w:val="28"/>
          <w:szCs w:val="28"/>
        </w:rPr>
        <w:lastRenderedPageBreak/>
        <w:t>ранее подключенного в данной точке подключения газоиспользующего оборудования заявителя (для прочих заявителей), если иное не установлено настоящим пунктом, устанавливается в размере не менее 20 тыс. рублей и не более 50 тыс. рублей (с налогом на добавленную стоимость, если заявителем выступает физическое лицо, а в иных случаях без налога на добавленную стоимость) при условии, что расстояние от газоиспользующего оборудования до сети газораспределения газораспределительной организации, в которую подана заявка, с проектным рабочим давлением не более 0,3 МПа, измеряемое по прямой линии (наименьшее расстояние), составляет не более 200 метров и сами мероприятия предполагают строительство 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 Указанные минимальный и максимальный уровни платы за технологическое присоединение начиная с 2015 года ежегодно индексируются на прогнозный среднегодовой уровень инфляции, определенный прогнозом социально-экономического развития Российской Федерации на тот же период, на который устанавливается плата за технологическое присоединение. В указанную плату за технологическое присоединение газоиспользующего оборудования не включаются расходы на выполнение мероприятий в границах земельного участка, принадлежащего на праве собственности или на ином законном основании физическому или юридическому лицу.</w:t>
      </w:r>
    </w:p>
    <w:p w:rsidR="00474DD1" w:rsidRPr="00474DD1" w:rsidRDefault="00474DD1" w:rsidP="00474DD1">
      <w:pPr>
        <w:pStyle w:val="Default"/>
        <w:jc w:val="both"/>
        <w:rPr>
          <w:sz w:val="28"/>
          <w:szCs w:val="28"/>
        </w:rPr>
      </w:pPr>
      <w:r w:rsidRPr="00474DD1">
        <w:rPr>
          <w:sz w:val="28"/>
          <w:szCs w:val="28"/>
        </w:rPr>
        <w:t>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w:t>
      </w:r>
    </w:p>
    <w:p w:rsidR="00474DD1" w:rsidRPr="00474DD1" w:rsidRDefault="00474DD1" w:rsidP="00474DD1">
      <w:pPr>
        <w:pStyle w:val="Default"/>
        <w:jc w:val="both"/>
        <w:rPr>
          <w:sz w:val="28"/>
          <w:szCs w:val="28"/>
        </w:rPr>
      </w:pPr>
      <w:r w:rsidRPr="00474DD1">
        <w:rPr>
          <w:sz w:val="28"/>
          <w:szCs w:val="28"/>
        </w:rPr>
        <w:t xml:space="preserve">Подключение (технологическое присоединение) газоиспользующего оборудования указанных физических лиц также осуществляется без взимания с них средств по договорам о подключении (технологическом присоединении) объекта капитального строительства к газораспределительным сетям, которые заключены после 21 апреля 2021 г. и по которым акты о подключении (технологическом присоединении) не подписаны (в случае направления такими лицами обращения к исполнителю с просьбой о включении в договор о подключении условия о бесплатности оказания услуг по подключению </w:t>
      </w:r>
      <w:r w:rsidRPr="00474DD1">
        <w:rPr>
          <w:sz w:val="28"/>
          <w:szCs w:val="28"/>
        </w:rPr>
        <w:lastRenderedPageBreak/>
        <w:t>(технологическому присоединению) к сетям газораспределения до границ земельного участка, на котором расположено домовладение).</w:t>
      </w:r>
    </w:p>
    <w:p w:rsidR="00474DD1" w:rsidRPr="00474DD1" w:rsidRDefault="00474DD1" w:rsidP="00474DD1">
      <w:pPr>
        <w:pStyle w:val="Default"/>
        <w:jc w:val="both"/>
        <w:rPr>
          <w:sz w:val="28"/>
          <w:szCs w:val="28"/>
        </w:rPr>
      </w:pPr>
      <w:r w:rsidRPr="00474DD1">
        <w:rPr>
          <w:sz w:val="28"/>
          <w:szCs w:val="28"/>
        </w:rPr>
        <w:t>Компенсация выпадающих доходов газораспределительной организации на выполнение мероприятий, подлежащих осуществлению в ходе технологического присоединения указанной в абзаце втором настоящего пункта категории заявителей, производится в порядке, приведенном в абзаце двенадцатом настоящего пункта, и осуществляется до 1 января 2024 г. (за исключением средств, предназначенных для возврата средств, привлеченных газораспределительной организацией по договорам, заключенным в 2021 году, на реализацию мероприятий по технологическому присоединению газоиспользующего оборудования заявителей, указанных в абзаце втором пункта 26 22 настоящих Основных положений, и уплаты процентов за пользование ими, а также на выкуп объектов капитального строительства, построенных за счет средств единого оператора газификации или регионального оператора газификации в ходе реализации указанных мероприятий).</w:t>
      </w:r>
    </w:p>
    <w:p w:rsidR="00474DD1" w:rsidRPr="00474DD1" w:rsidRDefault="00474DD1" w:rsidP="00474DD1">
      <w:pPr>
        <w:pStyle w:val="Default"/>
        <w:jc w:val="both"/>
        <w:rPr>
          <w:sz w:val="28"/>
          <w:szCs w:val="28"/>
        </w:rPr>
      </w:pPr>
      <w:r w:rsidRPr="00474DD1">
        <w:rPr>
          <w:sz w:val="28"/>
          <w:szCs w:val="28"/>
        </w:rPr>
        <w:t>Физические лица могут осуществить подключение (технологическое присоединение) газоиспользующего оборудования в соответствии с абзацем вторым настоящего пункта не более одного раза в течение 3 лет.</w:t>
      </w:r>
    </w:p>
    <w:p w:rsidR="00474DD1" w:rsidRPr="00474DD1" w:rsidRDefault="00474DD1" w:rsidP="00474DD1">
      <w:pPr>
        <w:pStyle w:val="Default"/>
        <w:jc w:val="both"/>
        <w:rPr>
          <w:sz w:val="28"/>
          <w:szCs w:val="28"/>
        </w:rPr>
      </w:pPr>
      <w:r w:rsidRPr="00474DD1">
        <w:rPr>
          <w:sz w:val="28"/>
          <w:szCs w:val="28"/>
        </w:rPr>
        <w:t>Размер платы за технологическое присоединение газоиспользующего оборудования с максимальным расходом газа, не превышающим 15 куб. метров в час (для заявителей, намеревающихся использовать газ для целей предпринимательской (коммерческой) деятельности) или 5 куб. метров в час (для прочих заявителей), в случае, если газораспределительная сеть проходит в границах земельного участка, на котором расположен подключаемый объект капитального строительства, или отсутствует необходимость строительства газораспределительной сети до границ земельного участка, определяется исходя из размера стандартизированной тарифной ставки на покрытие расходов газораспределительной организации, связанных с мониторингом выполнения заявителем технических условий и осуществлением фактического присоединения, и не должен превышать размер платы за технологическое присоединение газоиспользующего оборудования, определенный абзацем первым настоящего пункта.</w:t>
      </w:r>
    </w:p>
    <w:p w:rsidR="00474DD1" w:rsidRPr="00474DD1" w:rsidRDefault="00474DD1" w:rsidP="00474DD1">
      <w:pPr>
        <w:pStyle w:val="Default"/>
        <w:jc w:val="both"/>
        <w:rPr>
          <w:sz w:val="28"/>
          <w:szCs w:val="28"/>
        </w:rPr>
      </w:pPr>
      <w:r w:rsidRPr="00474DD1">
        <w:rPr>
          <w:sz w:val="28"/>
          <w:szCs w:val="28"/>
        </w:rPr>
        <w:t>При этом газораспределительная организация в соответствии с методическими указаниями по регулированию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рассчитывает объем средств для компенсации своих расходов на выполнение мероприятий, подлежащих осуществлению в ходе технологического присоединения указанной категории заявителей.</w:t>
      </w:r>
    </w:p>
    <w:p w:rsidR="00474DD1" w:rsidRPr="00474DD1" w:rsidRDefault="00474DD1" w:rsidP="00474DD1">
      <w:pPr>
        <w:pStyle w:val="Default"/>
        <w:jc w:val="both"/>
        <w:rPr>
          <w:sz w:val="28"/>
          <w:szCs w:val="28"/>
        </w:rPr>
      </w:pPr>
      <w:r w:rsidRPr="00474DD1">
        <w:rPr>
          <w:sz w:val="28"/>
          <w:szCs w:val="28"/>
        </w:rPr>
        <w:t>Указанные расчеты представляются в регулирующий орган, который в своем решении отражает:</w:t>
      </w:r>
    </w:p>
    <w:p w:rsidR="00474DD1" w:rsidRPr="00474DD1" w:rsidRDefault="00474DD1" w:rsidP="00474DD1">
      <w:pPr>
        <w:pStyle w:val="Default"/>
        <w:jc w:val="both"/>
        <w:rPr>
          <w:sz w:val="28"/>
          <w:szCs w:val="28"/>
        </w:rPr>
      </w:pPr>
      <w:r w:rsidRPr="00474DD1">
        <w:rPr>
          <w:sz w:val="28"/>
          <w:szCs w:val="28"/>
        </w:rPr>
        <w:t xml:space="preserve">для заявителей, указанных в абзаце первом настоящего пункта, - размер экономически обоснованной платы, а также соответствующие выпадающие </w:t>
      </w:r>
      <w:r w:rsidRPr="00474DD1">
        <w:rPr>
          <w:sz w:val="28"/>
          <w:szCs w:val="28"/>
        </w:rPr>
        <w:lastRenderedPageBreak/>
        <w:t>доходы газораспределительной организации от присоединения указанного газоиспользующего оборудования (при их возникновении);</w:t>
      </w:r>
    </w:p>
    <w:p w:rsidR="00474DD1" w:rsidRPr="00474DD1" w:rsidRDefault="00474DD1" w:rsidP="00474DD1">
      <w:pPr>
        <w:pStyle w:val="Default"/>
        <w:jc w:val="both"/>
        <w:rPr>
          <w:sz w:val="28"/>
          <w:szCs w:val="28"/>
        </w:rPr>
      </w:pPr>
      <w:r w:rsidRPr="00474DD1">
        <w:rPr>
          <w:sz w:val="28"/>
          <w:szCs w:val="28"/>
        </w:rPr>
        <w:t>для заявителей, указанных в абзаце втором настоящего пункта, - размер экономически обоснованных расходов на выполнение мероприятий, подлежащих осуществлению в ходе технологического присоединения, не покрытых финансовыми средствами, получаемыми газораспределительной организацией в результате введения специальных надбавок к тарифам на транспортировку газа газораспределительными организациями и установления тарифа на услуги по транспортировке газа по газораспределительным сетям, а также получаемыми газораспределительными организациями от иных источников финансирования.</w:t>
      </w:r>
    </w:p>
    <w:p w:rsidR="00474DD1" w:rsidRPr="00474DD1" w:rsidRDefault="00474DD1" w:rsidP="00474DD1">
      <w:pPr>
        <w:pStyle w:val="Default"/>
        <w:jc w:val="both"/>
        <w:rPr>
          <w:sz w:val="28"/>
          <w:szCs w:val="28"/>
        </w:rPr>
      </w:pPr>
      <w:r w:rsidRPr="00474DD1">
        <w:rPr>
          <w:sz w:val="28"/>
          <w:szCs w:val="28"/>
        </w:rPr>
        <w:t>В случае если размер экономически обоснованной платы газораспределительной организации ниже минимального уровня платы за технологическое присоединение, плата для потребителей, указанных в абзаце первом настоящего пункта, устанавливается в размере экономически обоснованной платы.</w:t>
      </w:r>
    </w:p>
    <w:p w:rsidR="00F1346B" w:rsidRPr="00F1346B" w:rsidRDefault="00474DD1" w:rsidP="00474DD1">
      <w:pPr>
        <w:pStyle w:val="Default"/>
        <w:jc w:val="both"/>
        <w:rPr>
          <w:sz w:val="28"/>
          <w:szCs w:val="28"/>
        </w:rPr>
      </w:pPr>
      <w:r w:rsidRPr="00474DD1">
        <w:rPr>
          <w:sz w:val="28"/>
          <w:szCs w:val="28"/>
        </w:rPr>
        <w:t>В случае если для газораспределительной организации специальная надбавка к тарифам на услуги по транспортировке газа по газораспределительным сетям не устанавливается, размер выпадающих доходов газораспределительной организации от присоединения указанного газоиспользующего оборудования учитывается при определении тарифов на услуги по транспортировке газа по газораспределительным сетям в том же периоде регулирования, на который утверждается плата за технологическое присоединение. В случае если для газораспределительной организации устанавливается специальная надбавка к тарифам на услуги по транспортировке газа по газораспределительным сетям, то выпадающие доходы газораспределительной организации покрываются за счет средств, получаемых от применения специальной надбавки в том же периоде регулирования, на который утверждается плата за технологическое присоединение. В случае если средств, получаемых от применения специальной надбавки, недостаточно для покрытия выпадающих доходов газораспределительной организации, размер непокрытых за счет специальной надбавки выпадающих доходов газораспределительной организации от присоединения указанного газоиспользующего оборудования учитывается при определении тарифов на услуги по транспортировке газа по газораспределительным сетям в том же периоде регулирования, на который утверждается плата за технологическое присоединение. Для компенсации выпадающих доходов газораспределительных организаций посредством учета соответствующих средств при установлении тарифов на услуги по транспортировке газа по газораспределительным сетям органы исполнительной власти субъектов Российской Федерации в области государственного регулирования тарифов направляют соответствующую информацию с приложением принятых решений и расчетов в федеральный орган исполнительной власти в области государственного регулирования тарифов в срок до 15 ноября года, предшествующего очередному году.</w:t>
      </w:r>
      <w:r w:rsidR="00F1346B" w:rsidRPr="00F1346B">
        <w:rPr>
          <w:sz w:val="28"/>
          <w:szCs w:val="28"/>
        </w:rPr>
        <w:t xml:space="preserve"> </w:t>
      </w:r>
    </w:p>
    <w:p w:rsidR="00F1346B" w:rsidRPr="00F1346B" w:rsidRDefault="00F1346B" w:rsidP="00F1346B">
      <w:pPr>
        <w:pStyle w:val="Default"/>
        <w:ind w:firstLine="708"/>
        <w:jc w:val="both"/>
        <w:rPr>
          <w:sz w:val="28"/>
          <w:szCs w:val="28"/>
        </w:rPr>
      </w:pPr>
      <w:r w:rsidRPr="00F1346B">
        <w:rPr>
          <w:b/>
          <w:bCs/>
          <w:sz w:val="28"/>
          <w:szCs w:val="28"/>
        </w:rPr>
        <w:lastRenderedPageBreak/>
        <w:t xml:space="preserve">Правила подключения (технологического присоединения) объектов капитального строительства к сетям газораспределения </w:t>
      </w:r>
    </w:p>
    <w:p w:rsidR="004E6577" w:rsidRPr="004E6577" w:rsidRDefault="004E6577" w:rsidP="004E6577">
      <w:pPr>
        <w:ind w:firstLine="708"/>
        <w:jc w:val="both"/>
        <w:rPr>
          <w:rFonts w:ascii="Times New Roman" w:hAnsi="Times New Roman" w:cs="Times New Roman"/>
          <w:sz w:val="28"/>
          <w:szCs w:val="28"/>
        </w:rPr>
      </w:pPr>
      <w:r w:rsidRPr="004E6577">
        <w:rPr>
          <w:rFonts w:ascii="Times New Roman" w:hAnsi="Times New Roman" w:cs="Times New Roman"/>
          <w:sz w:val="28"/>
          <w:szCs w:val="28"/>
        </w:rPr>
        <w:t>Плата за технологическое присоединение газоиспользующего оборудования к газораспределительным сетям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если проект подлежит экспертизе в соответствии с законодательством Российской Федерации, в случае, если лицо, подавшее заявку на подключение, письменно подтверждает готовность компенсировать расходы газораспределительной организации, связанные с ликвидацией дефицита пропускной способности существующих газораспределительных сетей, необходимой для осуществления технологического присоединения, если такие расходы не были включены в инвестиционные программы газораспределительной организации или в региональную (межрегиональную) программу газификации жилищно-коммунального хозяйства, промышленных и иных организаций, или в случае, если мероприятия по технологическому присоединению предусматривают:</w:t>
      </w:r>
    </w:p>
    <w:p w:rsidR="004E6577" w:rsidRPr="004E6577" w:rsidRDefault="004E6577" w:rsidP="004E6577">
      <w:pPr>
        <w:ind w:firstLine="708"/>
        <w:jc w:val="both"/>
        <w:rPr>
          <w:rFonts w:ascii="Times New Roman" w:hAnsi="Times New Roman" w:cs="Times New Roman"/>
          <w:sz w:val="28"/>
          <w:szCs w:val="28"/>
        </w:rPr>
      </w:pPr>
      <w:r w:rsidRPr="004E6577">
        <w:rPr>
          <w:rFonts w:ascii="Times New Roman" w:hAnsi="Times New Roman" w:cs="Times New Roman"/>
          <w:sz w:val="28"/>
          <w:szCs w:val="28"/>
        </w:rPr>
        <w:t>проведение лесоустроительных работ;</w:t>
      </w:r>
    </w:p>
    <w:p w:rsidR="004E6577" w:rsidRPr="004E6577" w:rsidRDefault="004E6577" w:rsidP="004E6577">
      <w:pPr>
        <w:ind w:firstLine="708"/>
        <w:jc w:val="both"/>
        <w:rPr>
          <w:rFonts w:ascii="Times New Roman" w:hAnsi="Times New Roman" w:cs="Times New Roman"/>
          <w:sz w:val="28"/>
          <w:szCs w:val="28"/>
        </w:rPr>
      </w:pPr>
      <w:r w:rsidRPr="004E6577">
        <w:rPr>
          <w:rFonts w:ascii="Times New Roman" w:hAnsi="Times New Roman" w:cs="Times New Roman"/>
          <w:sz w:val="28"/>
          <w:szCs w:val="28"/>
        </w:rPr>
        <w:t>переходы через водные преграды;</w:t>
      </w:r>
    </w:p>
    <w:p w:rsidR="004E6577" w:rsidRPr="004E6577" w:rsidRDefault="004E6577" w:rsidP="004E6577">
      <w:pPr>
        <w:ind w:firstLine="708"/>
        <w:jc w:val="both"/>
        <w:rPr>
          <w:rFonts w:ascii="Times New Roman" w:hAnsi="Times New Roman" w:cs="Times New Roman"/>
          <w:sz w:val="28"/>
          <w:szCs w:val="28"/>
        </w:rPr>
      </w:pPr>
      <w:r w:rsidRPr="004E6577">
        <w:rPr>
          <w:rFonts w:ascii="Times New Roman" w:hAnsi="Times New Roman" w:cs="Times New Roman"/>
          <w:sz w:val="28"/>
          <w:szCs w:val="28"/>
        </w:rPr>
        <w:t>прокладку газопровода наружным диаметром свыше 219 мм и (или) протяженностью более 30 метров бестраншейным способом;</w:t>
      </w:r>
    </w:p>
    <w:p w:rsidR="004E6577" w:rsidRPr="004E6577" w:rsidRDefault="004E6577" w:rsidP="004E6577">
      <w:pPr>
        <w:ind w:firstLine="708"/>
        <w:jc w:val="both"/>
        <w:rPr>
          <w:rFonts w:ascii="Times New Roman" w:hAnsi="Times New Roman" w:cs="Times New Roman"/>
          <w:sz w:val="28"/>
          <w:szCs w:val="28"/>
        </w:rPr>
      </w:pPr>
      <w:r w:rsidRPr="004E6577">
        <w:rPr>
          <w:rFonts w:ascii="Times New Roman" w:hAnsi="Times New Roman" w:cs="Times New Roman"/>
          <w:sz w:val="28"/>
          <w:szCs w:val="28"/>
        </w:rPr>
        <w:t>прокладку газопровода по болотам 3 типа, и (или) в скальных породах, и (или) на землях особо охраняемых природных территорий, и (или) в границах зон охраны памятников историко-культурного наследия.</w:t>
      </w:r>
    </w:p>
    <w:p w:rsidR="00B44B9D" w:rsidRPr="00F1346B" w:rsidRDefault="004E6577" w:rsidP="004E6577">
      <w:pPr>
        <w:ind w:firstLine="708"/>
        <w:jc w:val="both"/>
        <w:rPr>
          <w:rFonts w:ascii="Times New Roman" w:hAnsi="Times New Roman" w:cs="Times New Roman"/>
          <w:sz w:val="28"/>
          <w:szCs w:val="28"/>
        </w:rPr>
      </w:pPr>
      <w:r w:rsidRPr="004E6577">
        <w:rPr>
          <w:rFonts w:ascii="Times New Roman" w:hAnsi="Times New Roman" w:cs="Times New Roman"/>
          <w:sz w:val="28"/>
          <w:szCs w:val="28"/>
        </w:rPr>
        <w:t>Заявления и материалы для установления размера платы за технологическое присоединение к газораспределительным сетям по индивидуальному проекту могут представляться в органы исполнительной власти субъектов Российской Федерации в области государственного регулирования цен (тарифов) в электронной форме.</w:t>
      </w:r>
      <w:bookmarkStart w:id="0" w:name="_GoBack"/>
      <w:bookmarkEnd w:id="0"/>
    </w:p>
    <w:sectPr w:rsidR="00B44B9D" w:rsidRPr="00F1346B" w:rsidSect="00F1346B">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90F"/>
    <w:rsid w:val="00474DD1"/>
    <w:rsid w:val="004E6577"/>
    <w:rsid w:val="00542B7A"/>
    <w:rsid w:val="00B2790F"/>
    <w:rsid w:val="00B44B9D"/>
    <w:rsid w:val="00B750DB"/>
    <w:rsid w:val="00C81338"/>
    <w:rsid w:val="00F13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D76B3-DB0A-4776-AABB-5C861063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1346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1920</Words>
  <Characters>10945</Characters>
  <Application>Microsoft Office Word</Application>
  <DocSecurity>0</DocSecurity>
  <Lines>91</Lines>
  <Paragraphs>25</Paragraphs>
  <ScaleCrop>false</ScaleCrop>
  <Company/>
  <LinksUpToDate>false</LinksUpToDate>
  <CharactersWithSpaces>12840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Kaz-Kadri</dc:creator>
  <cp:keywords/>
  <dc:description/>
  <cp:lastModifiedBy>Алдакова Залина Олеговна</cp:lastModifiedBy>
  <cp:revision>7</cp:revision>
  <dcterms:created xsi:type="dcterms:W3CDTF">2019-03-01T09:58:00Z</dcterms:created>
  <dcterms:modified xsi:type="dcterms:W3CDTF">2024-01-29T10:44:00Z</dcterms:modified>
</cp:coreProperties>
</file>